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F2F7B" w14:textId="23383B61" w:rsidR="00D13AC0" w:rsidRDefault="00D13AC0">
      <w:pPr>
        <w:rPr>
          <w:noProof/>
        </w:rPr>
      </w:pPr>
      <w:r>
        <w:rPr>
          <w:noProof/>
        </w:rPr>
        <w:drawing>
          <wp:anchor distT="0" distB="0" distL="114300" distR="114300" simplePos="0" relativeHeight="251658240" behindDoc="1" locked="0" layoutInCell="1" allowOverlap="1" wp14:anchorId="59CEBA50" wp14:editId="16F79E0E">
            <wp:simplePos x="0" y="0"/>
            <wp:positionH relativeFrom="page">
              <wp:posOffset>-1270</wp:posOffset>
            </wp:positionH>
            <wp:positionV relativeFrom="paragraph">
              <wp:posOffset>-914400</wp:posOffset>
            </wp:positionV>
            <wp:extent cx="7552534" cy="8858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79145"/>
                    <a:stretch/>
                  </pic:blipFill>
                  <pic:spPr bwMode="auto">
                    <a:xfrm>
                      <a:off x="0" y="0"/>
                      <a:ext cx="7552534" cy="885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45AB12" w14:textId="4CFA297E" w:rsidR="00D87F23" w:rsidRDefault="00D13AC0">
      <w:pPr>
        <w:rPr>
          <w:rFonts w:ascii="Arial Narrow" w:hAnsi="Arial Narrow"/>
          <w:sz w:val="32"/>
          <w:szCs w:val="32"/>
          <w:lang w:val="en-US"/>
        </w:rPr>
      </w:pPr>
      <w:r w:rsidRPr="00D13AC0">
        <w:rPr>
          <w:rFonts w:ascii="Arial Narrow" w:hAnsi="Arial Narrow"/>
          <w:b/>
          <w:bCs/>
          <w:sz w:val="32"/>
          <w:szCs w:val="32"/>
          <w:lang w:val="en-US"/>
        </w:rPr>
        <w:t>E-Learning ‘LaTeX’</w:t>
      </w:r>
      <w:r w:rsidRPr="00D13AC0">
        <w:rPr>
          <w:rFonts w:ascii="Arial Narrow" w:hAnsi="Arial Narrow"/>
          <w:sz w:val="32"/>
          <w:szCs w:val="32"/>
          <w:lang w:val="en-US"/>
        </w:rPr>
        <w:t xml:space="preserve"> – </w:t>
      </w:r>
      <w:proofErr w:type="spellStart"/>
      <w:r w:rsidRPr="00D13AC0">
        <w:rPr>
          <w:rFonts w:ascii="Arial Narrow" w:hAnsi="Arial Narrow"/>
          <w:sz w:val="32"/>
          <w:szCs w:val="32"/>
          <w:lang w:val="en-US"/>
        </w:rPr>
        <w:t>Bijlage</w:t>
      </w:r>
      <w:r w:rsidR="003D0B58">
        <w:rPr>
          <w:rFonts w:ascii="Arial Narrow" w:hAnsi="Arial Narrow"/>
          <w:sz w:val="32"/>
          <w:szCs w:val="32"/>
          <w:lang w:val="en-US"/>
        </w:rPr>
        <w:t>n</w:t>
      </w:r>
      <w:proofErr w:type="spellEnd"/>
      <w:r w:rsidRPr="00D13AC0">
        <w:rPr>
          <w:rFonts w:ascii="Arial Narrow" w:hAnsi="Arial Narrow"/>
          <w:sz w:val="32"/>
          <w:szCs w:val="32"/>
          <w:lang w:val="en-US"/>
        </w:rPr>
        <w:t xml:space="preserve"> </w:t>
      </w:r>
      <w:r w:rsidR="003D0B58">
        <w:rPr>
          <w:rFonts w:ascii="Arial Narrow" w:hAnsi="Arial Narrow"/>
          <w:sz w:val="32"/>
          <w:szCs w:val="32"/>
          <w:lang w:val="en-US"/>
        </w:rPr>
        <w:t xml:space="preserve">Les </w:t>
      </w:r>
      <w:r w:rsidRPr="00D13AC0">
        <w:rPr>
          <w:rFonts w:ascii="Arial Narrow" w:hAnsi="Arial Narrow"/>
          <w:sz w:val="32"/>
          <w:szCs w:val="32"/>
          <w:lang w:val="en-US"/>
        </w:rPr>
        <w:t>1</w:t>
      </w:r>
    </w:p>
    <w:p w14:paraId="73727FA2" w14:textId="4ADCAC20" w:rsidR="003D0B58" w:rsidRDefault="003D0B58">
      <w:pPr>
        <w:rPr>
          <w:rFonts w:ascii="Arial Narrow" w:hAnsi="Arial Narrow"/>
          <w:lang w:val="en-US"/>
        </w:rPr>
      </w:pPr>
      <w:r>
        <w:rPr>
          <w:rFonts w:ascii="Arial Narrow" w:hAnsi="Arial Narrow"/>
          <w:b/>
          <w:bCs/>
          <w:lang w:val="en-US"/>
        </w:rPr>
        <w:t xml:space="preserve">Opdracht 1.3 </w:t>
      </w:r>
      <w:proofErr w:type="spellStart"/>
      <w:r>
        <w:rPr>
          <w:rFonts w:ascii="Arial Narrow" w:hAnsi="Arial Narrow"/>
          <w:lang w:val="en-US"/>
        </w:rPr>
        <w:t>Oefenen</w:t>
      </w:r>
      <w:proofErr w:type="spellEnd"/>
      <w:r>
        <w:rPr>
          <w:rFonts w:ascii="Arial Narrow" w:hAnsi="Arial Narrow"/>
          <w:lang w:val="en-US"/>
        </w:rPr>
        <w:t xml:space="preserve"> met commands</w:t>
      </w:r>
    </w:p>
    <w:p w14:paraId="0B089D1B" w14:textId="77777777" w:rsidR="003D0B58" w:rsidRPr="003D0B58" w:rsidRDefault="003D0B58" w:rsidP="003D0B58">
      <w:pPr>
        <w:pStyle w:val="NoSpacing"/>
        <w:rPr>
          <w:lang w:val="en-US"/>
        </w:rPr>
      </w:pPr>
      <w:r w:rsidRPr="003D0B58">
        <w:rPr>
          <w:lang w:val="en-US"/>
        </w:rPr>
        <w:t>\</w:t>
      </w:r>
      <w:proofErr w:type="spellStart"/>
      <w:proofErr w:type="gramStart"/>
      <w:r w:rsidRPr="003D0B58">
        <w:rPr>
          <w:lang w:val="en-US"/>
        </w:rPr>
        <w:t>emph</w:t>
      </w:r>
      <w:proofErr w:type="spellEnd"/>
      <w:r w:rsidRPr="003D0B58">
        <w:rPr>
          <w:lang w:val="en-US"/>
        </w:rPr>
        <w:t>{</w:t>
      </w:r>
      <w:proofErr w:type="gramEnd"/>
      <w:r w:rsidRPr="003D0B58">
        <w:rPr>
          <w:lang w:val="en-US"/>
        </w:rPr>
        <w:t>…}</w:t>
      </w:r>
    </w:p>
    <w:p w14:paraId="647FD4DF" w14:textId="77777777" w:rsidR="003D0B58" w:rsidRPr="003D0B58" w:rsidRDefault="003D0B58" w:rsidP="003D0B58">
      <w:pPr>
        <w:pStyle w:val="NoSpacing"/>
        <w:rPr>
          <w:lang w:val="en-US"/>
        </w:rPr>
      </w:pPr>
      <w:r w:rsidRPr="003D0B58">
        <w:rPr>
          <w:lang w:val="en-US"/>
        </w:rPr>
        <w:t>\</w:t>
      </w:r>
      <w:proofErr w:type="spellStart"/>
      <w:proofErr w:type="gramStart"/>
      <w:r w:rsidRPr="003D0B58">
        <w:rPr>
          <w:lang w:val="en-US"/>
        </w:rPr>
        <w:t>textbf</w:t>
      </w:r>
      <w:proofErr w:type="spellEnd"/>
      <w:r w:rsidRPr="003D0B58">
        <w:rPr>
          <w:lang w:val="en-US"/>
        </w:rPr>
        <w:t>{</w:t>
      </w:r>
      <w:proofErr w:type="gramEnd"/>
      <w:r w:rsidRPr="003D0B58">
        <w:rPr>
          <w:lang w:val="en-US"/>
        </w:rPr>
        <w:t>…}</w:t>
      </w:r>
    </w:p>
    <w:p w14:paraId="17165478" w14:textId="77777777" w:rsidR="003D0B58" w:rsidRPr="003D0B58" w:rsidRDefault="003D0B58" w:rsidP="003D0B58">
      <w:pPr>
        <w:pStyle w:val="NoSpacing"/>
        <w:rPr>
          <w:lang w:val="en-US"/>
        </w:rPr>
      </w:pPr>
      <w:r w:rsidRPr="003D0B58">
        <w:rPr>
          <w:lang w:val="en-US"/>
        </w:rPr>
        <w:t>\</w:t>
      </w:r>
      <w:proofErr w:type="gramStart"/>
      <w:r w:rsidRPr="003D0B58">
        <w:rPr>
          <w:lang w:val="en-US"/>
        </w:rPr>
        <w:t>underline{</w:t>
      </w:r>
      <w:proofErr w:type="gramEnd"/>
      <w:r w:rsidRPr="003D0B58">
        <w:rPr>
          <w:lang w:val="en-US"/>
        </w:rPr>
        <w:t>…}</w:t>
      </w:r>
    </w:p>
    <w:p w14:paraId="4EB330D2" w14:textId="77777777" w:rsidR="003D0B58" w:rsidRPr="003D0B58" w:rsidRDefault="003D0B58" w:rsidP="003D0B58">
      <w:pPr>
        <w:pStyle w:val="NoSpacing"/>
        <w:rPr>
          <w:lang w:val="en-US"/>
        </w:rPr>
      </w:pPr>
      <w:r w:rsidRPr="003D0B58">
        <w:rPr>
          <w:lang w:val="en-US"/>
        </w:rPr>
        <w:t>\</w:t>
      </w:r>
      <w:proofErr w:type="gramStart"/>
      <w:r w:rsidRPr="003D0B58">
        <w:rPr>
          <w:lang w:val="en-US"/>
        </w:rPr>
        <w:t>uppercase{</w:t>
      </w:r>
      <w:proofErr w:type="gramEnd"/>
      <w:r w:rsidRPr="003D0B58">
        <w:rPr>
          <w:lang w:val="en-US"/>
        </w:rPr>
        <w:t>…}</w:t>
      </w:r>
    </w:p>
    <w:p w14:paraId="4B64CF17" w14:textId="77777777" w:rsidR="003D0B58" w:rsidRPr="003D0B58" w:rsidRDefault="003D0B58" w:rsidP="003D0B58">
      <w:pPr>
        <w:pStyle w:val="NoSpacing"/>
        <w:rPr>
          <w:lang w:val="en-US"/>
        </w:rPr>
      </w:pPr>
      <w:proofErr w:type="gramStart"/>
      <w:r w:rsidRPr="003D0B58">
        <w:rPr>
          <w:lang w:val="en-US"/>
        </w:rPr>
        <w:t>\”{</w:t>
      </w:r>
      <w:proofErr w:type="spellStart"/>
      <w:proofErr w:type="gramEnd"/>
      <w:r w:rsidRPr="003D0B58">
        <w:rPr>
          <w:lang w:val="en-US"/>
        </w:rPr>
        <w:t>i</w:t>
      </w:r>
      <w:proofErr w:type="spellEnd"/>
      <w:r w:rsidRPr="003D0B58">
        <w:rPr>
          <w:lang w:val="en-US"/>
        </w:rPr>
        <w:t>}</w:t>
      </w:r>
    </w:p>
    <w:p w14:paraId="75698749" w14:textId="77777777" w:rsidR="003D0B58" w:rsidRPr="003D0B58" w:rsidRDefault="003D0B58" w:rsidP="003D0B58">
      <w:pPr>
        <w:pStyle w:val="NoSpacing"/>
        <w:rPr>
          <w:lang w:val="en-US"/>
        </w:rPr>
      </w:pPr>
      <w:r w:rsidRPr="003D0B58">
        <w:rPr>
          <w:lang w:val="en-US"/>
        </w:rPr>
        <w:t>\’{a}</w:t>
      </w:r>
    </w:p>
    <w:p w14:paraId="6C77E4DE" w14:textId="77777777" w:rsidR="003D0B58" w:rsidRPr="003D0B58" w:rsidRDefault="003D0B58" w:rsidP="003D0B58">
      <w:pPr>
        <w:pStyle w:val="NoSpacing"/>
        <w:rPr>
          <w:lang w:val="en-US"/>
        </w:rPr>
      </w:pPr>
      <w:r w:rsidRPr="003D0B58">
        <w:rPr>
          <w:lang w:val="en-US"/>
        </w:rPr>
        <w:t>\`{e}</w:t>
      </w:r>
    </w:p>
    <w:p w14:paraId="4E940179" w14:textId="77777777" w:rsidR="003D0B58" w:rsidRPr="003D0B58" w:rsidRDefault="003D0B58" w:rsidP="003D0B58">
      <w:pPr>
        <w:pStyle w:val="NoSpacing"/>
        <w:rPr>
          <w:lang w:val="en-US"/>
        </w:rPr>
      </w:pPr>
      <w:r w:rsidRPr="003D0B58">
        <w:rPr>
          <w:lang w:val="en-US"/>
        </w:rPr>
        <w:t>\^{o}</w:t>
      </w:r>
    </w:p>
    <w:p w14:paraId="1F095D4B" w14:textId="77777777" w:rsidR="003D0B58" w:rsidRPr="003D0B58" w:rsidRDefault="003D0B58" w:rsidP="003D0B58">
      <w:pPr>
        <w:pStyle w:val="NoSpacing"/>
        <w:rPr>
          <w:lang w:val="en-US"/>
        </w:rPr>
      </w:pPr>
      <w:r w:rsidRPr="003D0B58">
        <w:rPr>
          <w:lang w:val="en-US"/>
        </w:rPr>
        <w:t>\</w:t>
      </w:r>
      <w:proofErr w:type="spellStart"/>
      <w:proofErr w:type="gramStart"/>
      <w:r w:rsidRPr="003D0B58">
        <w:rPr>
          <w:lang w:val="en-US"/>
        </w:rPr>
        <w:t>ldots</w:t>
      </w:r>
      <w:proofErr w:type="spellEnd"/>
      <w:proofErr w:type="gramEnd"/>
    </w:p>
    <w:p w14:paraId="454CD406" w14:textId="77777777" w:rsidR="003D0B58" w:rsidRPr="003D0B58" w:rsidRDefault="003D0B58" w:rsidP="003D0B58">
      <w:pPr>
        <w:pStyle w:val="NoSpacing"/>
        <w:rPr>
          <w:lang w:val="en-US"/>
        </w:rPr>
      </w:pPr>
      <w:r w:rsidRPr="003D0B58">
        <w:rPr>
          <w:lang w:val="en-US"/>
        </w:rPr>
        <w:t>\% \&amp; \$</w:t>
      </w:r>
    </w:p>
    <w:p w14:paraId="2F6EB27D" w14:textId="77777777" w:rsidR="003D0B58" w:rsidRPr="003D0B58" w:rsidRDefault="003D0B58" w:rsidP="003D0B58">
      <w:pPr>
        <w:pStyle w:val="NoSpacing"/>
        <w:rPr>
          <w:lang w:val="en-US"/>
        </w:rPr>
      </w:pPr>
      <w:r w:rsidRPr="003D0B58">
        <w:rPr>
          <w:lang w:val="en-US"/>
        </w:rPr>
        <w:t>\{\}</w:t>
      </w:r>
    </w:p>
    <w:p w14:paraId="44C223C0" w14:textId="77777777" w:rsidR="003D0B58" w:rsidRPr="003D0B58" w:rsidRDefault="003D0B58" w:rsidP="003D0B58">
      <w:pPr>
        <w:pStyle w:val="NoSpacing"/>
        <w:rPr>
          <w:lang w:val="en-US"/>
        </w:rPr>
      </w:pPr>
    </w:p>
    <w:p w14:paraId="66E25B62" w14:textId="77777777" w:rsidR="003D0B58" w:rsidRPr="003D0B58" w:rsidRDefault="003D0B58" w:rsidP="003D0B58">
      <w:pPr>
        <w:pStyle w:val="NoSpacing"/>
        <w:rPr>
          <w:lang w:val="en-US"/>
        </w:rPr>
      </w:pPr>
      <w:r w:rsidRPr="003D0B58">
        <w:rPr>
          <w:lang w:val="en-US"/>
        </w:rPr>
        <w:t>\</w:t>
      </w:r>
      <w:proofErr w:type="gramStart"/>
      <w:r w:rsidRPr="003D0B58">
        <w:rPr>
          <w:lang w:val="en-US"/>
        </w:rPr>
        <w:t>tiny{</w:t>
      </w:r>
      <w:proofErr w:type="gramEnd"/>
      <w:r w:rsidRPr="003D0B58">
        <w:rPr>
          <w:lang w:val="en-US"/>
        </w:rPr>
        <w:t>…}</w:t>
      </w:r>
    </w:p>
    <w:p w14:paraId="14D8A841" w14:textId="77777777" w:rsidR="003D0B58" w:rsidRPr="003D0B58" w:rsidRDefault="003D0B58" w:rsidP="003D0B58">
      <w:pPr>
        <w:pStyle w:val="NoSpacing"/>
        <w:rPr>
          <w:lang w:val="en-US"/>
        </w:rPr>
      </w:pPr>
      <w:r w:rsidRPr="003D0B58">
        <w:rPr>
          <w:lang w:val="en-US"/>
        </w:rPr>
        <w:t>\</w:t>
      </w:r>
      <w:proofErr w:type="gramStart"/>
      <w:r w:rsidRPr="003D0B58">
        <w:rPr>
          <w:lang w:val="en-US"/>
        </w:rPr>
        <w:t>small{</w:t>
      </w:r>
      <w:proofErr w:type="gramEnd"/>
      <w:r w:rsidRPr="003D0B58">
        <w:rPr>
          <w:lang w:val="en-US"/>
        </w:rPr>
        <w:t>…}</w:t>
      </w:r>
    </w:p>
    <w:p w14:paraId="56BB7D6F" w14:textId="77777777" w:rsidR="003D0B58" w:rsidRPr="003D0B58" w:rsidRDefault="003D0B58" w:rsidP="003D0B58">
      <w:pPr>
        <w:pStyle w:val="NoSpacing"/>
        <w:rPr>
          <w:lang w:val="en-US"/>
        </w:rPr>
      </w:pPr>
      <w:r w:rsidRPr="003D0B58">
        <w:rPr>
          <w:lang w:val="en-US"/>
        </w:rPr>
        <w:t>\</w:t>
      </w:r>
      <w:proofErr w:type="spellStart"/>
      <w:proofErr w:type="gramStart"/>
      <w:r w:rsidRPr="003D0B58">
        <w:rPr>
          <w:lang w:val="en-US"/>
        </w:rPr>
        <w:t>normalsize</w:t>
      </w:r>
      <w:proofErr w:type="spellEnd"/>
      <w:r w:rsidRPr="003D0B58">
        <w:rPr>
          <w:lang w:val="en-US"/>
        </w:rPr>
        <w:t>{</w:t>
      </w:r>
      <w:proofErr w:type="gramEnd"/>
      <w:r w:rsidRPr="003D0B58">
        <w:rPr>
          <w:lang w:val="en-US"/>
        </w:rPr>
        <w:t>…}</w:t>
      </w:r>
    </w:p>
    <w:p w14:paraId="71C7F186" w14:textId="77777777" w:rsidR="003D0B58" w:rsidRPr="003D0B58" w:rsidRDefault="003D0B58" w:rsidP="003D0B58">
      <w:pPr>
        <w:pStyle w:val="NoSpacing"/>
        <w:rPr>
          <w:lang w:val="en-US"/>
        </w:rPr>
      </w:pPr>
      <w:r w:rsidRPr="003D0B58">
        <w:rPr>
          <w:lang w:val="en-US"/>
        </w:rPr>
        <w:t>\</w:t>
      </w:r>
      <w:proofErr w:type="gramStart"/>
      <w:r w:rsidRPr="003D0B58">
        <w:rPr>
          <w:lang w:val="en-US"/>
        </w:rPr>
        <w:t>large{</w:t>
      </w:r>
      <w:proofErr w:type="gramEnd"/>
      <w:r w:rsidRPr="003D0B58">
        <w:rPr>
          <w:lang w:val="en-US"/>
        </w:rPr>
        <w:t>…}</w:t>
      </w:r>
    </w:p>
    <w:p w14:paraId="1E899898" w14:textId="77777777" w:rsidR="003D0B58" w:rsidRPr="003D0B58" w:rsidRDefault="003D0B58" w:rsidP="003D0B58">
      <w:pPr>
        <w:pStyle w:val="NoSpacing"/>
        <w:rPr>
          <w:lang w:val="en-US"/>
        </w:rPr>
      </w:pPr>
      <w:r w:rsidRPr="003D0B58">
        <w:rPr>
          <w:lang w:val="en-US"/>
        </w:rPr>
        <w:t>\</w:t>
      </w:r>
      <w:proofErr w:type="gramStart"/>
      <w:r w:rsidRPr="003D0B58">
        <w:rPr>
          <w:lang w:val="en-US"/>
        </w:rPr>
        <w:t>Large{</w:t>
      </w:r>
      <w:proofErr w:type="gramEnd"/>
      <w:r w:rsidRPr="003D0B58">
        <w:rPr>
          <w:lang w:val="en-US"/>
        </w:rPr>
        <w:t>…}</w:t>
      </w:r>
    </w:p>
    <w:p w14:paraId="1FAFBCE3" w14:textId="77777777" w:rsidR="003D0B58" w:rsidRPr="003D0B58" w:rsidRDefault="003D0B58" w:rsidP="003D0B58">
      <w:pPr>
        <w:pStyle w:val="NoSpacing"/>
        <w:rPr>
          <w:lang w:val="en-US"/>
        </w:rPr>
      </w:pPr>
      <w:r w:rsidRPr="003D0B58">
        <w:rPr>
          <w:lang w:val="en-US"/>
        </w:rPr>
        <w:t>\</w:t>
      </w:r>
      <w:proofErr w:type="gramStart"/>
      <w:r w:rsidRPr="003D0B58">
        <w:rPr>
          <w:lang w:val="en-US"/>
        </w:rPr>
        <w:t>LARGE{</w:t>
      </w:r>
      <w:proofErr w:type="gramEnd"/>
      <w:r w:rsidRPr="003D0B58">
        <w:rPr>
          <w:lang w:val="en-US"/>
        </w:rPr>
        <w:t>…}</w:t>
      </w:r>
    </w:p>
    <w:p w14:paraId="33EE16C0" w14:textId="77777777" w:rsidR="003D0B58" w:rsidRDefault="003D0B58" w:rsidP="003D0B58">
      <w:pPr>
        <w:pStyle w:val="NoSpacing"/>
        <w:rPr>
          <w:lang w:val="nl-NL"/>
        </w:rPr>
      </w:pPr>
      <w:r>
        <w:rPr>
          <w:lang w:val="nl-NL"/>
        </w:rPr>
        <w:t>\huge{…}</w:t>
      </w:r>
    </w:p>
    <w:p w14:paraId="4FEB85C3" w14:textId="77777777" w:rsidR="003D0B58" w:rsidRDefault="003D0B58" w:rsidP="003D0B58">
      <w:pPr>
        <w:pStyle w:val="NoSpacing"/>
        <w:rPr>
          <w:lang w:val="nl-NL"/>
        </w:rPr>
      </w:pPr>
      <w:r>
        <w:rPr>
          <w:lang w:val="nl-NL"/>
        </w:rPr>
        <w:t>\Huge{…}</w:t>
      </w:r>
    </w:p>
    <w:p w14:paraId="5AECE63F" w14:textId="77777777" w:rsidR="003D0B58" w:rsidRDefault="003D0B58" w:rsidP="003D0B58">
      <w:pPr>
        <w:rPr>
          <w:rFonts w:ascii="Arial Narrow" w:hAnsi="Arial Narrow"/>
          <w:sz w:val="32"/>
          <w:szCs w:val="32"/>
          <w:lang w:val="en-US"/>
        </w:rPr>
      </w:pPr>
    </w:p>
    <w:p w14:paraId="4D49D4AE" w14:textId="0B126412" w:rsidR="003D0B58" w:rsidRPr="003D0B58" w:rsidRDefault="003D0B58" w:rsidP="003D0B58">
      <w:pPr>
        <w:rPr>
          <w:rFonts w:ascii="Arial Narrow" w:hAnsi="Arial Narrow"/>
          <w:lang w:val="nl-NL"/>
        </w:rPr>
      </w:pPr>
      <w:r w:rsidRPr="003D0B58">
        <w:rPr>
          <w:rFonts w:ascii="Arial Narrow" w:hAnsi="Arial Narrow"/>
          <w:b/>
          <w:bCs/>
          <w:lang w:val="nl-NL"/>
        </w:rPr>
        <w:t>Opdracht 1.</w:t>
      </w:r>
      <w:r w:rsidRPr="003D0B58">
        <w:rPr>
          <w:rFonts w:ascii="Arial Narrow" w:hAnsi="Arial Narrow"/>
          <w:b/>
          <w:bCs/>
          <w:lang w:val="nl-NL"/>
        </w:rPr>
        <w:t>4</w:t>
      </w:r>
      <w:r w:rsidRPr="003D0B58">
        <w:rPr>
          <w:rFonts w:ascii="Arial Narrow" w:hAnsi="Arial Narrow"/>
          <w:b/>
          <w:bCs/>
          <w:lang w:val="nl-NL"/>
        </w:rPr>
        <w:t xml:space="preserve"> </w:t>
      </w:r>
      <w:r w:rsidRPr="003D0B58">
        <w:rPr>
          <w:rFonts w:ascii="Arial Narrow" w:hAnsi="Arial Narrow"/>
          <w:lang w:val="nl-NL"/>
        </w:rPr>
        <w:t>Introductie schrijven</w:t>
      </w:r>
    </w:p>
    <w:p w14:paraId="5EB8CDA2" w14:textId="77777777" w:rsidR="003D0B58" w:rsidRPr="00EA0E4F" w:rsidRDefault="003D0B58" w:rsidP="003D0B58">
      <w:pPr>
        <w:pStyle w:val="NoSpacing"/>
        <w:rPr>
          <w:lang w:val="nl-NL"/>
        </w:rPr>
      </w:pPr>
      <w:r w:rsidRPr="00EA0E4F">
        <w:rPr>
          <w:lang w:val="nl-NL"/>
        </w:rPr>
        <w:t xml:space="preserve">De zonnebloem is een éénjarige plant die gezaaid wordt van april tot half juni, en bloeit vervolgens van juli tot oktober. De Latijnse naam voor zonnebloem is </w:t>
      </w:r>
      <w:r w:rsidRPr="00EA0E4F">
        <w:rPr>
          <w:i/>
          <w:iCs/>
          <w:lang w:val="nl-NL"/>
        </w:rPr>
        <w:t>Helianthus annuus</w:t>
      </w:r>
      <w:r w:rsidRPr="00EA0E4F">
        <w:rPr>
          <w:lang w:val="nl-NL"/>
        </w:rPr>
        <w:t xml:space="preserve">. Het kenmerkende aan het gele bloemhoofd van de zonnebloem, is dat deze overdag meedraait met de zon. ’s Nachts keert de bloem terug naar de oostelijke stand. </w:t>
      </w:r>
    </w:p>
    <w:p w14:paraId="72B5962B" w14:textId="77777777" w:rsidR="003D0B58" w:rsidRPr="00EA0E4F" w:rsidRDefault="003D0B58" w:rsidP="003D0B58">
      <w:pPr>
        <w:pStyle w:val="NoSpacing"/>
        <w:rPr>
          <w:lang w:val="nl-NL"/>
        </w:rPr>
      </w:pPr>
    </w:p>
    <w:p w14:paraId="3B4ED30D" w14:textId="77777777" w:rsidR="003D0B58" w:rsidRPr="00EA0E4F" w:rsidRDefault="003D0B58" w:rsidP="003D0B58">
      <w:pPr>
        <w:pStyle w:val="NoSpacing"/>
        <w:rPr>
          <w:lang w:val="nl-NL"/>
        </w:rPr>
      </w:pPr>
      <w:r w:rsidRPr="00EA0E4F">
        <w:rPr>
          <w:lang w:val="nl-NL"/>
        </w:rPr>
        <w:t xml:space="preserve">Een andere kenmerkende eigenschap is de lengte van de zonnebloem. Zonnebloemen kunnen gewoonlijk 1,5 tot 3,5 meter hoog worden. Door de dikke harige stengels en vaak een muur of hek om tegenaan te groeien, kan de bloem genoeg stevigheid vinden om deze hoogte te bereiken. </w:t>
      </w:r>
    </w:p>
    <w:p w14:paraId="5A03750F" w14:textId="77777777" w:rsidR="003D0B58" w:rsidRPr="00EA0E4F" w:rsidRDefault="003D0B58" w:rsidP="003D0B58">
      <w:pPr>
        <w:pStyle w:val="NoSpacing"/>
        <w:rPr>
          <w:lang w:val="nl-NL"/>
        </w:rPr>
      </w:pPr>
    </w:p>
    <w:p w14:paraId="51AEAA66" w14:textId="77777777" w:rsidR="003D0B58" w:rsidRPr="00EA0E4F" w:rsidRDefault="003D0B58" w:rsidP="003D0B58">
      <w:pPr>
        <w:pStyle w:val="NoSpacing"/>
        <w:rPr>
          <w:lang w:val="nl-NL"/>
        </w:rPr>
      </w:pPr>
      <w:r w:rsidRPr="00EA0E4F">
        <w:rPr>
          <w:lang w:val="nl-NL"/>
        </w:rPr>
        <w:t>Invoegen figuur</w:t>
      </w:r>
    </w:p>
    <w:p w14:paraId="34CBDEC0" w14:textId="77777777" w:rsidR="003D0B58" w:rsidRPr="00EA0E4F" w:rsidRDefault="003D0B58" w:rsidP="003D0B58">
      <w:pPr>
        <w:pStyle w:val="NoSpacing"/>
        <w:rPr>
          <w:lang w:val="nl-NL"/>
        </w:rPr>
      </w:pPr>
    </w:p>
    <w:p w14:paraId="0C2D4179" w14:textId="77777777" w:rsidR="003D0B58" w:rsidRPr="00EA0E4F" w:rsidRDefault="003D0B58" w:rsidP="003D0B58">
      <w:pPr>
        <w:pStyle w:val="NoSpacing"/>
        <w:rPr>
          <w:lang w:val="nl-NL"/>
        </w:rPr>
      </w:pPr>
      <w:r w:rsidRPr="00EA0E4F">
        <w:rPr>
          <w:lang w:val="nl-NL"/>
        </w:rPr>
        <w:t xml:space="preserve">Zonnebloemen hebben, net als andere planten, zonlicht nodig om te groeien. Zonlicht wordt samen met </w:t>
      </w:r>
      <w:r w:rsidRPr="00EA0E4F">
        <w:rPr>
          <w:u w:val="single"/>
          <w:lang w:val="nl-NL"/>
        </w:rPr>
        <w:t>koolstofdioxide</w:t>
      </w:r>
      <w:r w:rsidRPr="00EA0E4F">
        <w:rPr>
          <w:lang w:val="nl-NL"/>
        </w:rPr>
        <w:t xml:space="preserve"> en </w:t>
      </w:r>
      <w:r w:rsidRPr="00EA0E4F">
        <w:rPr>
          <w:u w:val="single"/>
          <w:lang w:val="nl-NL"/>
        </w:rPr>
        <w:t>water</w:t>
      </w:r>
      <w:r w:rsidRPr="00EA0E4F">
        <w:rPr>
          <w:lang w:val="nl-NL"/>
        </w:rPr>
        <w:t xml:space="preserve"> omgezet in </w:t>
      </w:r>
      <w:r w:rsidRPr="00EA0E4F">
        <w:rPr>
          <w:u w:val="single"/>
          <w:lang w:val="nl-NL"/>
        </w:rPr>
        <w:t>zuurstof</w:t>
      </w:r>
      <w:r w:rsidRPr="00EA0E4F">
        <w:rPr>
          <w:lang w:val="nl-NL"/>
        </w:rPr>
        <w:t xml:space="preserve"> en </w:t>
      </w:r>
      <w:r w:rsidRPr="00EA0E4F">
        <w:rPr>
          <w:u w:val="single"/>
          <w:lang w:val="nl-NL"/>
        </w:rPr>
        <w:t>glucose</w:t>
      </w:r>
      <w:r w:rsidRPr="00EA0E4F">
        <w:rPr>
          <w:lang w:val="nl-NL"/>
        </w:rPr>
        <w:t xml:space="preserve">. Dit proces wordt </w:t>
      </w:r>
      <w:r w:rsidRPr="00EA0E4F">
        <w:rPr>
          <w:b/>
          <w:bCs/>
          <w:lang w:val="nl-NL"/>
        </w:rPr>
        <w:t>fotosynthese</w:t>
      </w:r>
      <w:r w:rsidRPr="00EA0E4F">
        <w:rPr>
          <w:lang w:val="nl-NL"/>
        </w:rPr>
        <w:t xml:space="preserve"> genoemd. De chemische vergelijking van fotosynthese is hieronder weergegeven: </w:t>
      </w:r>
    </w:p>
    <w:p w14:paraId="3F356AA4" w14:textId="77777777" w:rsidR="003D0B58" w:rsidRPr="00EA0E4F" w:rsidRDefault="003D0B58" w:rsidP="003D0B58">
      <w:pPr>
        <w:pStyle w:val="NoSpacing"/>
        <w:rPr>
          <w:lang w:val="nl-NL"/>
        </w:rPr>
      </w:pPr>
    </w:p>
    <w:p w14:paraId="7F48EB71" w14:textId="77777777" w:rsidR="003D0B58" w:rsidRPr="00EA0E4F" w:rsidRDefault="003D0B58" w:rsidP="003D0B58">
      <w:pPr>
        <w:pStyle w:val="NoSpacing"/>
        <w:rPr>
          <w:lang w:val="nl-NL"/>
        </w:rPr>
      </w:pPr>
      <w:r w:rsidRPr="00EA0E4F">
        <w:rPr>
          <w:lang w:val="nl-NL"/>
        </w:rPr>
        <w:t xml:space="preserve">Invoegen fotosynthese vergelijking </w:t>
      </w:r>
    </w:p>
    <w:p w14:paraId="2B7D5466" w14:textId="77777777" w:rsidR="003D0B58" w:rsidRPr="00EA0E4F" w:rsidRDefault="003D0B58" w:rsidP="003D0B58">
      <w:pPr>
        <w:pStyle w:val="NoSpacing"/>
        <w:rPr>
          <w:b/>
          <w:bCs/>
          <w:lang w:val="nl-NL"/>
        </w:rPr>
      </w:pPr>
    </w:p>
    <w:p w14:paraId="021B9AC2" w14:textId="77777777" w:rsidR="003D0B58" w:rsidRPr="00EA0E4F" w:rsidRDefault="003D0B58" w:rsidP="003D0B58">
      <w:pPr>
        <w:pStyle w:val="NoSpacing"/>
        <w:rPr>
          <w:lang w:val="nl-NL"/>
        </w:rPr>
      </w:pPr>
      <w:r w:rsidRPr="00EA0E4F">
        <w:rPr>
          <w:lang w:val="nl-NL"/>
        </w:rPr>
        <w:t>Zonlicht is volgens deze vergelijking dus onderdeel van het fotosynthese proces. In een experiment willen we onderzoeken wat het effect is van zonlicht op de groei van zonnebloemen. Onze onderzoeksvraag luidt als volgt:</w:t>
      </w:r>
    </w:p>
    <w:p w14:paraId="780CC5D0" w14:textId="77777777" w:rsidR="003D0B58" w:rsidRPr="00EA0E4F" w:rsidRDefault="003D0B58" w:rsidP="003D0B58">
      <w:pPr>
        <w:pStyle w:val="NoSpacing"/>
        <w:rPr>
          <w:lang w:val="nl-NL"/>
        </w:rPr>
      </w:pPr>
    </w:p>
    <w:p w14:paraId="6D92EE2F" w14:textId="79AC2A28" w:rsidR="00D13AC0" w:rsidRPr="003D0B58" w:rsidRDefault="003D0B58" w:rsidP="003D0B58">
      <w:pPr>
        <w:pStyle w:val="NoSpacing"/>
        <w:rPr>
          <w:rFonts w:ascii="Arial Narrow" w:hAnsi="Arial Narrow"/>
          <w:sz w:val="36"/>
          <w:szCs w:val="36"/>
          <w:lang w:val="nl-NL"/>
        </w:rPr>
      </w:pPr>
      <w:r w:rsidRPr="00EA0E4F">
        <w:rPr>
          <w:lang w:val="nl-NL"/>
        </w:rPr>
        <w:t>Wat is het invloed van zonlicht op de groei van zonnebloemen?</w:t>
      </w:r>
    </w:p>
    <w:sectPr w:rsidR="00D13AC0" w:rsidRPr="003D0B5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B083F" w14:textId="77777777" w:rsidR="0012095E" w:rsidRDefault="0012095E" w:rsidP="00D13AC0">
      <w:pPr>
        <w:spacing w:after="0" w:line="240" w:lineRule="auto"/>
      </w:pPr>
      <w:r>
        <w:separator/>
      </w:r>
    </w:p>
  </w:endnote>
  <w:endnote w:type="continuationSeparator" w:id="0">
    <w:p w14:paraId="4F334F88" w14:textId="77777777" w:rsidR="0012095E" w:rsidRDefault="0012095E" w:rsidP="00D13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F74" w14:textId="0E2E18C5" w:rsidR="00D13AC0" w:rsidRPr="00D13AC0" w:rsidRDefault="00D13AC0">
    <w:pPr>
      <w:pStyle w:val="Footer"/>
      <w:rPr>
        <w:rFonts w:ascii="Arial Narrow" w:hAnsi="Arial Narrow"/>
        <w:lang w:val="en-US"/>
      </w:rPr>
    </w:pPr>
    <w:r w:rsidRPr="00D13AC0">
      <w:rPr>
        <w:rFonts w:ascii="Arial Narrow" w:hAnsi="Arial Narrow"/>
        <w:lang w:val="en-US"/>
      </w:rPr>
      <w:t>Pre-University</w:t>
    </w:r>
    <w:r>
      <w:rPr>
        <w:rFonts w:ascii="Arial Narrow" w:hAnsi="Arial Narrow"/>
        <w:lang w:val="en-US"/>
      </w:rPr>
      <w:t xml:space="preserve"> | Skills Academy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EDBF7" w14:textId="77777777" w:rsidR="0012095E" w:rsidRDefault="0012095E" w:rsidP="00D13AC0">
      <w:pPr>
        <w:spacing w:after="0" w:line="240" w:lineRule="auto"/>
      </w:pPr>
      <w:r>
        <w:separator/>
      </w:r>
    </w:p>
  </w:footnote>
  <w:footnote w:type="continuationSeparator" w:id="0">
    <w:p w14:paraId="16B6CDAE" w14:textId="77777777" w:rsidR="0012095E" w:rsidRDefault="0012095E" w:rsidP="00D13A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AC0"/>
    <w:rsid w:val="0012095E"/>
    <w:rsid w:val="003D0B58"/>
    <w:rsid w:val="0092648C"/>
    <w:rsid w:val="00D13AC0"/>
    <w:rsid w:val="00D87F23"/>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11EB3"/>
  <w15:chartTrackingRefBased/>
  <w15:docId w15:val="{78DCC7D1-13E7-411F-BCC2-0C58B6CF8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A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AC0"/>
  </w:style>
  <w:style w:type="paragraph" w:styleId="Footer">
    <w:name w:val="footer"/>
    <w:basedOn w:val="Normal"/>
    <w:link w:val="FooterChar"/>
    <w:uiPriority w:val="99"/>
    <w:unhideWhenUsed/>
    <w:rsid w:val="00D13A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AC0"/>
  </w:style>
  <w:style w:type="paragraph" w:styleId="NoSpacing">
    <w:name w:val="No Spacing"/>
    <w:uiPriority w:val="1"/>
    <w:qFormat/>
    <w:rsid w:val="003D0B58"/>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Oosterkamp, S.J. (Steven, Student B-IDE)</dc:creator>
  <cp:keywords/>
  <dc:description/>
  <cp:lastModifiedBy>Oosterkamp, S.J. (Steven, Student B-IDE)</cp:lastModifiedBy>
  <cp:revision>2</cp:revision>
  <dcterms:created xsi:type="dcterms:W3CDTF">2023-01-25T19:28:00Z</dcterms:created>
  <dcterms:modified xsi:type="dcterms:W3CDTF">2023-01-25T19:28:00Z</dcterms:modified>
</cp:coreProperties>
</file>