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E99D" w14:textId="45FB1FE5" w:rsidR="00F4129D" w:rsidRPr="00242BFD" w:rsidRDefault="005A30C4" w:rsidP="00711643">
      <w:pPr>
        <w:jc w:val="center"/>
        <w:rPr>
          <w:b/>
          <w:bCs/>
          <w:sz w:val="24"/>
          <w:szCs w:val="24"/>
          <w:lang w:val="en-US"/>
        </w:rPr>
      </w:pPr>
      <w:r w:rsidRPr="00242BFD">
        <w:rPr>
          <w:b/>
          <w:bCs/>
          <w:sz w:val="24"/>
          <w:szCs w:val="24"/>
          <w:lang w:val="en-US"/>
        </w:rPr>
        <w:t xml:space="preserve">3D simulation of flow and heat transfer in </w:t>
      </w:r>
      <w:r w:rsidR="005A29F5">
        <w:rPr>
          <w:b/>
          <w:bCs/>
          <w:sz w:val="24"/>
          <w:szCs w:val="24"/>
          <w:lang w:val="en-US"/>
        </w:rPr>
        <w:t xml:space="preserve"> honeycomb channels for a heat storage system</w:t>
      </w:r>
      <w:r w:rsidR="00BA1C18">
        <w:rPr>
          <w:b/>
          <w:bCs/>
          <w:sz w:val="24"/>
          <w:szCs w:val="24"/>
          <w:lang w:val="en-US"/>
        </w:rPr>
        <w:t xml:space="preserve">: an </w:t>
      </w:r>
      <w:r w:rsidR="00163BCF">
        <w:rPr>
          <w:b/>
          <w:bCs/>
          <w:sz w:val="24"/>
          <w:szCs w:val="24"/>
          <w:lang w:val="en-US"/>
        </w:rPr>
        <w:t xml:space="preserve">important section of </w:t>
      </w:r>
      <w:r w:rsidR="00FF581B">
        <w:rPr>
          <w:b/>
          <w:bCs/>
          <w:sz w:val="24"/>
          <w:szCs w:val="24"/>
          <w:lang w:val="en-US"/>
        </w:rPr>
        <w:t xml:space="preserve">the </w:t>
      </w:r>
      <w:r w:rsidR="00163BCF">
        <w:rPr>
          <w:b/>
          <w:bCs/>
          <w:sz w:val="24"/>
          <w:szCs w:val="24"/>
          <w:lang w:val="en-US"/>
        </w:rPr>
        <w:t xml:space="preserve">EU-funded project </w:t>
      </w:r>
      <w:proofErr w:type="spellStart"/>
      <w:r w:rsidR="00104151" w:rsidRPr="00104151">
        <w:rPr>
          <w:b/>
          <w:bCs/>
          <w:sz w:val="24"/>
          <w:szCs w:val="24"/>
          <w:lang w:val="en-US"/>
        </w:rPr>
        <w:t>ABraytCSPfuture</w:t>
      </w:r>
      <w:proofErr w:type="spellEnd"/>
    </w:p>
    <w:p w14:paraId="515BAEF8" w14:textId="19183571" w:rsidR="001055D4" w:rsidRDefault="00711643" w:rsidP="001055D4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Solar energy is </w:t>
      </w:r>
      <w:r w:rsidR="00067586">
        <w:rPr>
          <w:lang w:val="en-US"/>
        </w:rPr>
        <w:t>quickly</w:t>
      </w:r>
      <w:r w:rsidR="00853C62">
        <w:rPr>
          <w:lang w:val="en-US"/>
        </w:rPr>
        <w:t xml:space="preserve"> developed and deployed for power generation, achieving decarbonization and</w:t>
      </w:r>
      <w:r w:rsidR="00067586">
        <w:rPr>
          <w:lang w:val="en-US"/>
        </w:rPr>
        <w:t xml:space="preserve"> </w:t>
      </w:r>
      <w:r w:rsidR="000B35CF">
        <w:rPr>
          <w:lang w:val="en-US"/>
        </w:rPr>
        <w:t>low</w:t>
      </w:r>
      <w:r w:rsidR="004C20D4">
        <w:rPr>
          <w:lang w:val="en-US"/>
        </w:rPr>
        <w:t>-</w:t>
      </w:r>
      <w:r w:rsidR="000B35CF">
        <w:rPr>
          <w:lang w:val="en-US"/>
        </w:rPr>
        <w:t>carbon footprint</w:t>
      </w:r>
      <w:r w:rsidR="00067586">
        <w:rPr>
          <w:lang w:val="en-US"/>
        </w:rPr>
        <w:t>s</w:t>
      </w:r>
      <w:r w:rsidR="004C20D4">
        <w:rPr>
          <w:lang w:val="en-US"/>
        </w:rPr>
        <w:t xml:space="preserve">. </w:t>
      </w:r>
      <w:r w:rsidR="00832EA5">
        <w:rPr>
          <w:lang w:val="en-US"/>
        </w:rPr>
        <w:t>Correspondingly, c</w:t>
      </w:r>
      <w:r w:rsidR="00E371BB">
        <w:rPr>
          <w:lang w:val="en-US"/>
        </w:rPr>
        <w:t>oncentrated solar power</w:t>
      </w:r>
      <w:r w:rsidR="00C27208">
        <w:rPr>
          <w:lang w:val="en-US"/>
        </w:rPr>
        <w:t xml:space="preserve"> (CSP)</w:t>
      </w:r>
      <w:r w:rsidR="00853092">
        <w:rPr>
          <w:lang w:val="en-US"/>
        </w:rPr>
        <w:t xml:space="preserve"> is a technology that is</w:t>
      </w:r>
      <w:r w:rsidR="00C27208">
        <w:rPr>
          <w:lang w:val="en-US"/>
        </w:rPr>
        <w:t xml:space="preserve"> suitable for large</w:t>
      </w:r>
      <w:r w:rsidR="008F77D6">
        <w:rPr>
          <w:lang w:val="en-US"/>
        </w:rPr>
        <w:t xml:space="preserve">-scale solar utilization and </w:t>
      </w:r>
      <w:r w:rsidR="00603EE9">
        <w:rPr>
          <w:lang w:val="en-US"/>
        </w:rPr>
        <w:t xml:space="preserve">is </w:t>
      </w:r>
      <w:r w:rsidR="008F77D6">
        <w:rPr>
          <w:lang w:val="en-US"/>
        </w:rPr>
        <w:t xml:space="preserve">easy to </w:t>
      </w:r>
      <w:r w:rsidR="00603EE9">
        <w:rPr>
          <w:lang w:val="en-US"/>
        </w:rPr>
        <w:t>scale</w:t>
      </w:r>
      <w:r w:rsidR="008F77D6">
        <w:rPr>
          <w:lang w:val="en-US"/>
        </w:rPr>
        <w:t xml:space="preserve"> up. However, </w:t>
      </w:r>
      <w:r w:rsidR="00F80611">
        <w:rPr>
          <w:lang w:val="en-US"/>
        </w:rPr>
        <w:t xml:space="preserve">thermal energy storage </w:t>
      </w:r>
      <w:r w:rsidR="00852381">
        <w:rPr>
          <w:lang w:val="en-US"/>
        </w:rPr>
        <w:t xml:space="preserve">(TES) </w:t>
      </w:r>
      <w:r w:rsidR="007C636F">
        <w:rPr>
          <w:lang w:val="en-US"/>
        </w:rPr>
        <w:t xml:space="preserve">systems have to be involved to overcome the inherent shortcomings of </w:t>
      </w:r>
      <w:r w:rsidR="008F77D6">
        <w:rPr>
          <w:lang w:val="en-US"/>
        </w:rPr>
        <w:t>solar energy</w:t>
      </w:r>
      <w:r w:rsidR="00186D86">
        <w:rPr>
          <w:lang w:val="en-US"/>
        </w:rPr>
        <w:t xml:space="preserve"> e.g., </w:t>
      </w:r>
      <w:r w:rsidR="00F0743A">
        <w:rPr>
          <w:lang w:val="en-US"/>
        </w:rPr>
        <w:t>intermittence, supply-demand mismatch, etc.</w:t>
      </w:r>
      <w:r w:rsidR="001D58FC">
        <w:rPr>
          <w:lang w:val="en-US"/>
        </w:rPr>
        <w:t xml:space="preserve"> </w:t>
      </w:r>
      <w:r w:rsidR="006B007D">
        <w:rPr>
          <w:lang w:val="en-US"/>
        </w:rPr>
        <w:t xml:space="preserve">To date, </w:t>
      </w:r>
      <w:r w:rsidR="00852381">
        <w:rPr>
          <w:lang w:val="en-US"/>
        </w:rPr>
        <w:t>TES</w:t>
      </w:r>
      <w:r w:rsidR="000C0A83">
        <w:rPr>
          <w:lang w:val="en-US"/>
        </w:rPr>
        <w:t xml:space="preserve"> </w:t>
      </w:r>
      <w:r w:rsidR="008D7464">
        <w:rPr>
          <w:lang w:val="en-US"/>
        </w:rPr>
        <w:t>could be achieved by</w:t>
      </w:r>
      <w:r w:rsidR="000C0A83">
        <w:rPr>
          <w:lang w:val="en-US"/>
        </w:rPr>
        <w:t xml:space="preserve"> sensible</w:t>
      </w:r>
      <w:r w:rsidR="00852381">
        <w:rPr>
          <w:lang w:val="en-US"/>
        </w:rPr>
        <w:t xml:space="preserve"> heat storage</w:t>
      </w:r>
      <w:r w:rsidR="00C00E76">
        <w:rPr>
          <w:lang w:val="en-US"/>
        </w:rPr>
        <w:t xml:space="preserve"> (SHS)</w:t>
      </w:r>
      <w:r w:rsidR="00A12718">
        <w:rPr>
          <w:lang w:val="en-US"/>
        </w:rPr>
        <w:t>, latent</w:t>
      </w:r>
      <w:r w:rsidR="00C00E76">
        <w:rPr>
          <w:lang w:val="en-US"/>
        </w:rPr>
        <w:t xml:space="preserve"> </w:t>
      </w:r>
      <w:r w:rsidR="00852381">
        <w:rPr>
          <w:lang w:val="en-US"/>
        </w:rPr>
        <w:t>heat storage</w:t>
      </w:r>
      <w:r w:rsidR="00C00E76">
        <w:rPr>
          <w:lang w:val="en-US"/>
        </w:rPr>
        <w:t>(LHS)</w:t>
      </w:r>
      <w:r w:rsidR="00294695">
        <w:rPr>
          <w:lang w:val="en-US"/>
        </w:rPr>
        <w:t>,</w:t>
      </w:r>
      <w:r w:rsidR="00A12718">
        <w:rPr>
          <w:lang w:val="en-US"/>
        </w:rPr>
        <w:t xml:space="preserve"> and thermochemical</w:t>
      </w:r>
      <w:r w:rsidR="00852381">
        <w:rPr>
          <w:lang w:val="en-US"/>
        </w:rPr>
        <w:t xml:space="preserve"> heat storage</w:t>
      </w:r>
      <w:r w:rsidR="00C00E76">
        <w:rPr>
          <w:lang w:val="en-US"/>
        </w:rPr>
        <w:t xml:space="preserve"> (T</w:t>
      </w:r>
      <w:r w:rsidR="00B2644C">
        <w:rPr>
          <w:lang w:val="en-US"/>
        </w:rPr>
        <w:t>CES</w:t>
      </w:r>
      <w:r w:rsidR="00C00E76">
        <w:rPr>
          <w:lang w:val="en-US"/>
        </w:rPr>
        <w:t>)</w:t>
      </w:r>
      <w:r w:rsidR="00A12718">
        <w:rPr>
          <w:lang w:val="en-US"/>
        </w:rPr>
        <w:t xml:space="preserve"> methods</w:t>
      </w:r>
      <w:r w:rsidR="001055D4">
        <w:rPr>
          <w:lang w:val="en-US"/>
        </w:rPr>
        <w:t xml:space="preserve">, while </w:t>
      </w:r>
      <w:r w:rsidR="008D7464">
        <w:rPr>
          <w:lang w:val="en-US"/>
        </w:rPr>
        <w:t xml:space="preserve">TCES </w:t>
      </w:r>
      <w:r w:rsidR="00A12718">
        <w:rPr>
          <w:lang w:val="en-US"/>
        </w:rPr>
        <w:t xml:space="preserve"> </w:t>
      </w:r>
      <w:r w:rsidR="001055D4">
        <w:rPr>
          <w:lang w:val="en-US"/>
        </w:rPr>
        <w:t xml:space="preserve">has </w:t>
      </w:r>
      <w:r w:rsidR="001055D4">
        <w:rPr>
          <w:lang w:val="en-US"/>
        </w:rPr>
        <w:t>the</w:t>
      </w:r>
      <w:r w:rsidR="001055D4">
        <w:rPr>
          <w:lang w:val="en-US"/>
        </w:rPr>
        <w:t xml:space="preserve"> large</w:t>
      </w:r>
      <w:r w:rsidR="001055D4">
        <w:rPr>
          <w:lang w:val="en-US"/>
        </w:rPr>
        <w:t>st</w:t>
      </w:r>
      <w:r w:rsidR="001055D4">
        <w:rPr>
          <w:lang w:val="en-US"/>
        </w:rPr>
        <w:t xml:space="preserve"> energy storage density (~500</w:t>
      </w:r>
      <w:r w:rsidR="001055D4" w:rsidRPr="009856E5">
        <w:rPr>
          <w:lang w:val="en-US"/>
        </w:rPr>
        <w:t xml:space="preserve"> </w:t>
      </w:r>
      <w:r w:rsidR="001055D4">
        <w:rPr>
          <w:lang w:val="en-US"/>
        </w:rPr>
        <w:t>kWh/m</w:t>
      </w:r>
      <w:r w:rsidR="001055D4" w:rsidRPr="00B2644C">
        <w:rPr>
          <w:vertAlign w:val="superscript"/>
          <w:lang w:val="en-US"/>
        </w:rPr>
        <w:t>3</w:t>
      </w:r>
      <w:r w:rsidR="001055D4">
        <w:rPr>
          <w:lang w:val="en-US"/>
        </w:rPr>
        <w:t>)</w:t>
      </w:r>
      <w:r w:rsidR="002C4719">
        <w:rPr>
          <w:lang w:val="en-US"/>
        </w:rPr>
        <w:t xml:space="preserve"> in comparison to </w:t>
      </w:r>
      <w:r w:rsidR="002C4719">
        <w:rPr>
          <w:lang w:val="en-US"/>
        </w:rPr>
        <w:t xml:space="preserve">SHS </w:t>
      </w:r>
      <w:r w:rsidR="002C4719">
        <w:rPr>
          <w:lang w:val="en-US"/>
        </w:rPr>
        <w:t>(</w:t>
      </w:r>
      <w:r w:rsidR="002C4719">
        <w:rPr>
          <w:lang w:val="en-US"/>
        </w:rPr>
        <w:t>~50</w:t>
      </w:r>
      <w:r w:rsidR="002C4719" w:rsidRPr="002C4719">
        <w:rPr>
          <w:lang w:val="en-US"/>
        </w:rPr>
        <w:t xml:space="preserve"> </w:t>
      </w:r>
      <w:r w:rsidR="002C4719">
        <w:rPr>
          <w:lang w:val="en-US"/>
        </w:rPr>
        <w:t>kWh/m</w:t>
      </w:r>
      <w:r w:rsidR="002C4719" w:rsidRPr="00B2644C">
        <w:rPr>
          <w:vertAlign w:val="superscript"/>
          <w:lang w:val="en-US"/>
        </w:rPr>
        <w:t>3</w:t>
      </w:r>
      <w:r w:rsidR="002C4719">
        <w:rPr>
          <w:lang w:val="en-US"/>
        </w:rPr>
        <w:t xml:space="preserve">) </w:t>
      </w:r>
      <w:r w:rsidR="002C4719">
        <w:rPr>
          <w:lang w:val="en-US"/>
        </w:rPr>
        <w:t>and LHS</w:t>
      </w:r>
      <w:r w:rsidR="002C4719">
        <w:rPr>
          <w:lang w:val="en-US"/>
        </w:rPr>
        <w:t xml:space="preserve"> (</w:t>
      </w:r>
      <w:r w:rsidR="002C4719">
        <w:rPr>
          <w:lang w:val="en-US"/>
        </w:rPr>
        <w:t>~100 kWh/m</w:t>
      </w:r>
      <w:r w:rsidR="002C4719" w:rsidRPr="00B2644C">
        <w:rPr>
          <w:vertAlign w:val="superscript"/>
          <w:lang w:val="en-US"/>
        </w:rPr>
        <w:t>3</w:t>
      </w:r>
      <w:r w:rsidR="002C4719">
        <w:rPr>
          <w:lang w:val="en-US"/>
        </w:rPr>
        <w:t>)</w:t>
      </w:r>
      <w:r w:rsidR="00C25E63">
        <w:rPr>
          <w:lang w:val="en-US"/>
        </w:rPr>
        <w:t xml:space="preserve">. </w:t>
      </w:r>
      <w:r w:rsidR="00FF581B">
        <w:rPr>
          <w:lang w:val="en-US"/>
        </w:rPr>
        <w:t>O</w:t>
      </w:r>
      <w:r w:rsidR="00D822D7">
        <w:rPr>
          <w:lang w:val="en-US"/>
        </w:rPr>
        <w:t>ur EU-funded project</w:t>
      </w:r>
      <w:r w:rsidR="00FF581B">
        <w:rPr>
          <w:lang w:val="en-US"/>
        </w:rPr>
        <w:t xml:space="preserve"> </w:t>
      </w:r>
      <w:proofErr w:type="spellStart"/>
      <w:r w:rsidR="00FF581B" w:rsidRPr="00FF581B">
        <w:rPr>
          <w:lang w:val="en-US"/>
        </w:rPr>
        <w:t>ABraytCSPfuture</w:t>
      </w:r>
      <w:proofErr w:type="spellEnd"/>
      <w:r w:rsidR="00DC50CF">
        <w:rPr>
          <w:lang w:val="en-US"/>
        </w:rPr>
        <w:t xml:space="preserve"> aims to develop </w:t>
      </w:r>
      <w:r w:rsidR="008B116C">
        <w:rPr>
          <w:lang w:val="en-US"/>
        </w:rPr>
        <w:t>a</w:t>
      </w:r>
      <w:r w:rsidR="008B116C" w:rsidRPr="008B116C">
        <w:rPr>
          <w:lang w:val="en-US"/>
        </w:rPr>
        <w:t>ir-Brayton cycle</w:t>
      </w:r>
      <w:r w:rsidR="008B116C" w:rsidRPr="008B116C">
        <w:rPr>
          <w:lang w:val="en-US"/>
        </w:rPr>
        <w:t xml:space="preserve"> </w:t>
      </w:r>
      <w:r w:rsidR="00DC50CF">
        <w:rPr>
          <w:lang w:val="en-US"/>
        </w:rPr>
        <w:t xml:space="preserve">CSP future plants with </w:t>
      </w:r>
      <w:r w:rsidR="00475334">
        <w:rPr>
          <w:lang w:val="en-US"/>
        </w:rPr>
        <w:t>redox oxides-based thermochemical heat exchangers</w:t>
      </w:r>
      <w:r w:rsidR="00285F57">
        <w:rPr>
          <w:lang w:val="en-US"/>
        </w:rPr>
        <w:t xml:space="preserve"> to achieve high-efficiency and stable power generat</w:t>
      </w:r>
      <w:r w:rsidR="008B116C">
        <w:rPr>
          <w:lang w:val="en-US"/>
        </w:rPr>
        <w:t>ion.</w:t>
      </w:r>
      <w:r w:rsidR="0039729E">
        <w:rPr>
          <w:lang w:val="en-US"/>
        </w:rPr>
        <w:t xml:space="preserve"> This master thesis will be </w:t>
      </w:r>
      <w:r w:rsidR="00EF5664">
        <w:rPr>
          <w:lang w:val="en-US"/>
        </w:rPr>
        <w:t xml:space="preserve">an important part of this </w:t>
      </w:r>
      <w:r w:rsidR="00A14C6E" w:rsidRPr="00A14C6E">
        <w:rPr>
          <w:lang w:val="en-US"/>
        </w:rPr>
        <w:t>leading-edge</w:t>
      </w:r>
      <w:r w:rsidR="00A14C6E" w:rsidRPr="00A14C6E">
        <w:rPr>
          <w:lang w:val="en-US"/>
        </w:rPr>
        <w:t xml:space="preserve"> </w:t>
      </w:r>
      <w:r w:rsidR="00EF5664">
        <w:rPr>
          <w:lang w:val="en-US"/>
        </w:rPr>
        <w:t>project</w:t>
      </w:r>
      <w:r w:rsidR="000F7C3F">
        <w:rPr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B030D" w14:paraId="3BC12336" w14:textId="77777777" w:rsidTr="007D2F8E">
        <w:tc>
          <w:tcPr>
            <w:tcW w:w="4508" w:type="dxa"/>
          </w:tcPr>
          <w:p w14:paraId="5A89AD5D" w14:textId="6DA2D7DC" w:rsidR="006B030D" w:rsidRDefault="00872405" w:rsidP="00E44C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(a)</w:t>
            </w:r>
            <w:r w:rsidRPr="00414303">
              <w:rPr>
                <w:lang w:val="en-US"/>
              </w:rPr>
              <w:t xml:space="preserve"> </w:t>
            </w:r>
            <w:r w:rsidRPr="00414303">
              <w:rPr>
                <w:noProof/>
                <w:lang w:val="en-US"/>
              </w:rPr>
              <w:drawing>
                <wp:inline distT="0" distB="0" distL="0" distR="0" wp14:anchorId="24D4624F" wp14:editId="02CC2B39">
                  <wp:extent cx="2143353" cy="1132592"/>
                  <wp:effectExtent l="0" t="0" r="0" b="0"/>
                  <wp:docPr id="487467238" name="Picture 1" descr="Diagram of a power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467238" name="Picture 1" descr="Diagram of a power plan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615" cy="114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ECCA41F" w14:textId="6E52EA17" w:rsidR="006B030D" w:rsidRDefault="00872405" w:rsidP="00E44C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(b)</w:t>
            </w:r>
            <w:r w:rsidRPr="006B030D">
              <w:rPr>
                <w:lang w:val="en-US"/>
              </w:rPr>
              <w:t xml:space="preserve"> </w:t>
            </w:r>
            <w:r w:rsidRPr="006B030D">
              <w:rPr>
                <w:noProof/>
                <w:lang w:val="en-US"/>
              </w:rPr>
              <w:drawing>
                <wp:inline distT="0" distB="0" distL="0" distR="0" wp14:anchorId="3175849D" wp14:editId="046D4093">
                  <wp:extent cx="586993" cy="1009498"/>
                  <wp:effectExtent l="0" t="0" r="3810" b="635"/>
                  <wp:docPr id="17964858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48585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385" cy="103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39D5">
              <w:rPr>
                <w:lang w:val="en-US"/>
              </w:rPr>
              <w:t xml:space="preserve">       </w:t>
            </w:r>
            <w:r w:rsidR="00A639D5" w:rsidRPr="00A639D5">
              <w:rPr>
                <w:noProof/>
                <w:lang w:val="en-US"/>
              </w:rPr>
              <w:drawing>
                <wp:inline distT="0" distB="0" distL="0" distR="0" wp14:anchorId="3CA2C904" wp14:editId="48ABE681">
                  <wp:extent cx="614477" cy="643737"/>
                  <wp:effectExtent l="0" t="0" r="0" b="4445"/>
                  <wp:docPr id="20217775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77750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816" cy="672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F9CEFC" w14:textId="0A67211A" w:rsidR="00A60ACB" w:rsidRPr="00877DE4" w:rsidRDefault="006645F0" w:rsidP="00E44C35">
      <w:pPr>
        <w:spacing w:after="0" w:line="240" w:lineRule="auto"/>
        <w:jc w:val="center"/>
        <w:rPr>
          <w:sz w:val="18"/>
          <w:szCs w:val="18"/>
          <w:lang w:val="en-US"/>
        </w:rPr>
      </w:pPr>
      <w:r w:rsidRPr="00877DE4">
        <w:rPr>
          <w:sz w:val="18"/>
          <w:szCs w:val="18"/>
          <w:lang w:val="en-US"/>
        </w:rPr>
        <w:t>Figure 1</w:t>
      </w:r>
      <w:r w:rsidR="00824F99" w:rsidRPr="00877DE4">
        <w:rPr>
          <w:sz w:val="18"/>
          <w:szCs w:val="18"/>
          <w:lang w:val="en-US"/>
        </w:rPr>
        <w:t>:</w:t>
      </w:r>
      <w:r w:rsidRPr="00877DE4">
        <w:rPr>
          <w:sz w:val="18"/>
          <w:szCs w:val="18"/>
          <w:lang w:val="en-US"/>
        </w:rPr>
        <w:t xml:space="preserve"> </w:t>
      </w:r>
      <w:r w:rsidR="00824F99" w:rsidRPr="00877DE4">
        <w:rPr>
          <w:sz w:val="18"/>
          <w:szCs w:val="18"/>
          <w:lang w:val="en-US"/>
        </w:rPr>
        <w:t xml:space="preserve">(a) </w:t>
      </w:r>
      <w:r w:rsidRPr="00877DE4">
        <w:rPr>
          <w:sz w:val="18"/>
          <w:szCs w:val="18"/>
          <w:lang w:val="en-US"/>
        </w:rPr>
        <w:t>C</w:t>
      </w:r>
      <w:r w:rsidR="00824F99" w:rsidRPr="00877DE4">
        <w:rPr>
          <w:sz w:val="18"/>
          <w:szCs w:val="18"/>
          <w:lang w:val="en-US"/>
        </w:rPr>
        <w:t>oncentrate solar power plant</w:t>
      </w:r>
      <w:r w:rsidRPr="00877DE4">
        <w:rPr>
          <w:sz w:val="18"/>
          <w:szCs w:val="18"/>
          <w:lang w:val="en-US"/>
        </w:rPr>
        <w:t xml:space="preserve"> with TCES </w:t>
      </w:r>
      <w:r w:rsidR="00824F99" w:rsidRPr="00877DE4">
        <w:rPr>
          <w:sz w:val="18"/>
          <w:szCs w:val="18"/>
          <w:lang w:val="en-US"/>
        </w:rPr>
        <w:t>technology, (b) A TCES reactor</w:t>
      </w:r>
    </w:p>
    <w:p w14:paraId="6B26BEAF" w14:textId="792D7C89" w:rsidR="00890CF6" w:rsidRDefault="00D054A6" w:rsidP="00E44C35">
      <w:pPr>
        <w:spacing w:line="240" w:lineRule="auto"/>
        <w:jc w:val="both"/>
        <w:rPr>
          <w:lang w:val="en-US"/>
        </w:rPr>
      </w:pPr>
      <w:r>
        <w:rPr>
          <w:lang w:val="en-US"/>
        </w:rPr>
        <w:t>Figure 1</w:t>
      </w:r>
      <w:r w:rsidR="00C35E9B">
        <w:rPr>
          <w:lang w:val="en-US"/>
        </w:rPr>
        <w:t>(a)</w:t>
      </w:r>
      <w:r>
        <w:rPr>
          <w:lang w:val="en-US"/>
        </w:rPr>
        <w:t xml:space="preserve"> shows a typical CSP with redox-based TCES technology which can achieve high tempera</w:t>
      </w:r>
      <w:r w:rsidR="000B5F18">
        <w:rPr>
          <w:lang w:val="en-US"/>
        </w:rPr>
        <w:t>tures</w:t>
      </w:r>
      <w:r w:rsidR="007A45E1">
        <w:rPr>
          <w:lang w:val="en-US"/>
        </w:rPr>
        <w:t xml:space="preserve"> of &gt;1000 </w:t>
      </w:r>
      <w:r w:rsidR="007A45E1">
        <w:rPr>
          <w:rFonts w:cstheme="minorHAnsi"/>
          <w:lang w:val="en-US"/>
        </w:rPr>
        <w:t>°</w:t>
      </w:r>
      <w:r w:rsidR="007A45E1">
        <w:rPr>
          <w:lang w:val="en-US"/>
        </w:rPr>
        <w:t>C</w:t>
      </w:r>
      <w:r w:rsidR="003E2CD1">
        <w:rPr>
          <w:lang w:val="en-US"/>
        </w:rPr>
        <w:t xml:space="preserve"> to promote the efficiency of </w:t>
      </w:r>
      <w:r w:rsidR="001C3F6B">
        <w:rPr>
          <w:lang w:val="en-US"/>
        </w:rPr>
        <w:t>the air</w:t>
      </w:r>
      <w:r w:rsidR="003E2CD1" w:rsidRPr="003E2CD1">
        <w:rPr>
          <w:lang w:val="en-US"/>
        </w:rPr>
        <w:t xml:space="preserve"> </w:t>
      </w:r>
      <w:r w:rsidR="003E2CD1" w:rsidRPr="008B116C">
        <w:rPr>
          <w:lang w:val="en-US"/>
        </w:rPr>
        <w:t xml:space="preserve">Brayton cycle </w:t>
      </w:r>
      <w:r w:rsidR="00890CF6">
        <w:rPr>
          <w:lang w:val="en-US"/>
        </w:rPr>
        <w:fldChar w:fldCharType="begin"/>
      </w:r>
      <w:r w:rsidR="00890CF6">
        <w:rPr>
          <w:lang w:val="en-US"/>
        </w:rPr>
        <w:instrText xml:space="preserve"> ADDIN EN.CITE &lt;EndNote&gt;&lt;Cite&gt;&lt;Author&gt;Singh&lt;/Author&gt;&lt;Year&gt;2017&lt;/Year&gt;&lt;RecNum&gt;44&lt;/RecNum&gt;&lt;DisplayText&gt;[1]&lt;/DisplayText&gt;&lt;record&gt;&lt;rec-number&gt;44&lt;/rec-number&gt;&lt;foreign-keys&gt;&lt;key app="EN" db-id="s9txrzzsltaez6epr2axxw03d29ae9r0adr2" timestamp="1696928328" guid="7d39107f-e886-4d87-b23d-291f92d6ce46"&gt;44&lt;/key&gt;&lt;/foreign-keys&gt;&lt;ref-type name="Journal Article"&gt;17&lt;/ref-type&gt;&lt;contributors&gt;&lt;authors&gt;&lt;author&gt;Singh, Abhishek&lt;/author&gt;&lt;author&gt;Tescari, Stefania&lt;/author&gt;&lt;author&gt;Lantin, Gunnar&lt;/author&gt;&lt;author&gt;Agrafiotis, Christos&lt;/author&gt;&lt;author&gt;Roeb, Martin&lt;/author&gt;&lt;author&gt;Sattler, Christian&lt;/author&gt;&lt;/authors&gt;&lt;/contributors&gt;&lt;titles&gt;&lt;title&gt;Solar thermochemical heat storage via the Co3O4/CoO looping cycle: Storage reactor modelling and experimental validation&lt;/title&gt;&lt;secondary-title&gt;Solar Energy&lt;/secondary-title&gt;&lt;/titles&gt;&lt;periodical&gt;&lt;full-title&gt;Solar Energy&lt;/full-title&gt;&lt;/periodical&gt;&lt;pages&gt;453-465&lt;/pages&gt;&lt;volume&gt;144&lt;/volume&gt;&lt;section&gt;453&lt;/section&gt;&lt;dates&gt;&lt;year&gt;2017&lt;/year&gt;&lt;/dates&gt;&lt;isbn&gt;0038092X&lt;/isbn&gt;&lt;urls&gt;&lt;/urls&gt;&lt;electronic-resource-num&gt;10.1016/j.solener.2017.01.052&lt;/electronic-resource-num&gt;&lt;/record&gt;&lt;/Cite&gt;&lt;/EndNote&gt;</w:instrText>
      </w:r>
      <w:r w:rsidR="00890CF6">
        <w:rPr>
          <w:lang w:val="en-US"/>
        </w:rPr>
        <w:fldChar w:fldCharType="separate"/>
      </w:r>
      <w:r w:rsidR="00890CF6">
        <w:rPr>
          <w:noProof/>
          <w:lang w:val="en-US"/>
        </w:rPr>
        <w:t>[1]</w:t>
      </w:r>
      <w:r w:rsidR="00890CF6">
        <w:rPr>
          <w:lang w:val="en-US"/>
        </w:rPr>
        <w:fldChar w:fldCharType="end"/>
      </w:r>
      <w:r w:rsidR="000B5F18">
        <w:rPr>
          <w:lang w:val="en-US"/>
        </w:rPr>
        <w:t>.</w:t>
      </w:r>
      <w:r w:rsidR="008001AF">
        <w:rPr>
          <w:lang w:val="en-US"/>
        </w:rPr>
        <w:t xml:space="preserve"> </w:t>
      </w:r>
      <w:r w:rsidR="00AA36D9">
        <w:rPr>
          <w:lang w:val="en-US"/>
        </w:rPr>
        <w:t>The reactor</w:t>
      </w:r>
      <w:r w:rsidR="00AF1AF8">
        <w:rPr>
          <w:lang w:val="en-US"/>
        </w:rPr>
        <w:t xml:space="preserve"> is </w:t>
      </w:r>
      <w:r w:rsidR="00AA36D9">
        <w:rPr>
          <w:lang w:val="en-US"/>
        </w:rPr>
        <w:t>the core component of</w:t>
      </w:r>
      <w:r w:rsidR="00AF1AF8">
        <w:rPr>
          <w:lang w:val="en-US"/>
        </w:rPr>
        <w:t xml:space="preserve"> TCES</w:t>
      </w:r>
      <w:r w:rsidR="00681BFE">
        <w:rPr>
          <w:lang w:val="en-US"/>
        </w:rPr>
        <w:t xml:space="preserve">, and </w:t>
      </w:r>
      <w:r w:rsidR="00685B1D">
        <w:rPr>
          <w:lang w:val="en-US"/>
        </w:rPr>
        <w:t xml:space="preserve">flow and heat transfer in the reactor </w:t>
      </w:r>
      <w:r w:rsidR="001F2F9D">
        <w:rPr>
          <w:lang w:val="en-US"/>
        </w:rPr>
        <w:t xml:space="preserve">play a vital role in determining the </w:t>
      </w:r>
      <w:r w:rsidR="0093445D">
        <w:rPr>
          <w:lang w:val="en-US"/>
        </w:rPr>
        <w:t>reactor's</w:t>
      </w:r>
      <w:r w:rsidR="001F2F9D">
        <w:rPr>
          <w:lang w:val="en-US"/>
        </w:rPr>
        <w:t xml:space="preserve"> </w:t>
      </w:r>
      <w:r w:rsidR="001F287A">
        <w:rPr>
          <w:lang w:val="en-US"/>
        </w:rPr>
        <w:t xml:space="preserve">performance. </w:t>
      </w:r>
      <w:r w:rsidR="002F6E5E">
        <w:rPr>
          <w:lang w:val="en-US"/>
        </w:rPr>
        <w:t>In the literature</w:t>
      </w:r>
      <w:r w:rsidR="00C35E9B">
        <w:rPr>
          <w:lang w:val="en-US"/>
        </w:rPr>
        <w:t>,</w:t>
      </w:r>
      <w:r w:rsidR="00AF1AF8">
        <w:rPr>
          <w:lang w:val="en-US"/>
        </w:rPr>
        <w:t xml:space="preserve"> </w:t>
      </w:r>
      <w:r w:rsidR="00C35E9B">
        <w:rPr>
          <w:lang w:val="en-US"/>
        </w:rPr>
        <w:t>honeycomb</w:t>
      </w:r>
      <w:r w:rsidR="00B60056">
        <w:rPr>
          <w:lang w:val="en-US"/>
        </w:rPr>
        <w:t>-</w:t>
      </w:r>
      <w:r w:rsidR="00C35E9B">
        <w:rPr>
          <w:lang w:val="en-US"/>
        </w:rPr>
        <w:t>s</w:t>
      </w:r>
      <w:r w:rsidR="00B60056">
        <w:rPr>
          <w:lang w:val="en-US"/>
        </w:rPr>
        <w:t xml:space="preserve">tructured </w:t>
      </w:r>
      <w:r w:rsidR="00B10343">
        <w:rPr>
          <w:lang w:val="en-US"/>
        </w:rPr>
        <w:t>thermochemical reactors</w:t>
      </w:r>
      <w:r w:rsidR="00C35E9B">
        <w:rPr>
          <w:lang w:val="en-US"/>
        </w:rPr>
        <w:t xml:space="preserve"> </w:t>
      </w:r>
      <w:r w:rsidR="00432470">
        <w:rPr>
          <w:lang w:val="en-US"/>
        </w:rPr>
        <w:t>have been</w:t>
      </w:r>
      <w:r w:rsidR="00C35E9B">
        <w:rPr>
          <w:lang w:val="en-US"/>
        </w:rPr>
        <w:t xml:space="preserve"> proposed</w:t>
      </w:r>
      <w:r w:rsidR="00E251F1">
        <w:rPr>
          <w:lang w:val="en-US"/>
        </w:rPr>
        <w:t>. Then</w:t>
      </w:r>
      <w:r w:rsidR="00170BE2">
        <w:rPr>
          <w:lang w:val="en-US"/>
        </w:rPr>
        <w:t xml:space="preserve">, </w:t>
      </w:r>
      <w:r w:rsidR="00CD160F">
        <w:rPr>
          <w:lang w:val="en-US"/>
        </w:rPr>
        <w:t xml:space="preserve">solar-heated air </w:t>
      </w:r>
      <w:r w:rsidR="00774D1F">
        <w:rPr>
          <w:lang w:val="en-US"/>
        </w:rPr>
        <w:t>flows</w:t>
      </w:r>
      <w:r w:rsidR="002B5B2B">
        <w:rPr>
          <w:lang w:val="en-US"/>
        </w:rPr>
        <w:t xml:space="preserve"> through the honeycomb channels and transports heat to reactive materials</w:t>
      </w:r>
      <w:r w:rsidR="00CA424C">
        <w:rPr>
          <w:lang w:val="en-US"/>
        </w:rPr>
        <w:t xml:space="preserve"> on honeycombs </w:t>
      </w:r>
      <w:r w:rsidR="005525D8">
        <w:rPr>
          <w:lang w:val="en-US"/>
        </w:rPr>
        <w:t>for</w:t>
      </w:r>
      <w:r w:rsidR="001A1574">
        <w:rPr>
          <w:lang w:val="en-US"/>
        </w:rPr>
        <w:t xml:space="preserve"> </w:t>
      </w:r>
      <w:r w:rsidR="00E579D4">
        <w:rPr>
          <w:lang w:val="en-US"/>
        </w:rPr>
        <w:t>endothermic/</w:t>
      </w:r>
      <w:r w:rsidR="006849E0">
        <w:rPr>
          <w:lang w:val="en-US"/>
        </w:rPr>
        <w:t xml:space="preserve">exothermic reactions </w:t>
      </w:r>
      <w:r w:rsidR="00EE3AE9">
        <w:rPr>
          <w:lang w:val="en-US"/>
        </w:rPr>
        <w:fldChar w:fldCharType="begin">
          <w:fldData xml:space="preserve">PEVuZE5vdGU+PENpdGU+PEF1dGhvcj5LYXJhZ2lhbm5ha2lzPC9BdXRob3I+PFllYXI+MjAxNjwv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</w:fldData>
        </w:fldChar>
      </w:r>
      <w:r w:rsidR="00EE3AE9">
        <w:rPr>
          <w:lang w:val="en-US"/>
        </w:rPr>
        <w:instrText xml:space="preserve"> ADDIN EN.CITE </w:instrText>
      </w:r>
      <w:r w:rsidR="00EE3AE9">
        <w:rPr>
          <w:lang w:val="en-US"/>
        </w:rPr>
        <w:fldChar w:fldCharType="begin">
          <w:fldData xml:space="preserve">PEVuZE5vdGU+PENpdGU+PEF1dGhvcj5LYXJhZ2lhbm5ha2lzPC9BdXRob3I+PFllYXI+MjAxNjwv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</w:fldData>
        </w:fldChar>
      </w:r>
      <w:r w:rsidR="00EE3AE9">
        <w:rPr>
          <w:lang w:val="en-US"/>
        </w:rPr>
        <w:instrText xml:space="preserve"> ADDIN EN.CITE.DATA </w:instrText>
      </w:r>
      <w:r w:rsidR="00EE3AE9">
        <w:rPr>
          <w:lang w:val="en-US"/>
        </w:rPr>
      </w:r>
      <w:r w:rsidR="00EE3AE9">
        <w:rPr>
          <w:lang w:val="en-US"/>
        </w:rPr>
        <w:fldChar w:fldCharType="end"/>
      </w:r>
      <w:r w:rsidR="00EE3AE9">
        <w:rPr>
          <w:lang w:val="en-US"/>
        </w:rPr>
      </w:r>
      <w:r w:rsidR="00EE3AE9">
        <w:rPr>
          <w:lang w:val="en-US"/>
        </w:rPr>
        <w:fldChar w:fldCharType="separate"/>
      </w:r>
      <w:r w:rsidR="00EE3AE9">
        <w:rPr>
          <w:noProof/>
          <w:lang w:val="en-US"/>
        </w:rPr>
        <w:t>[2, 3]</w:t>
      </w:r>
      <w:r w:rsidR="00EE3AE9">
        <w:rPr>
          <w:lang w:val="en-US"/>
        </w:rPr>
        <w:fldChar w:fldCharType="end"/>
      </w:r>
      <w:r w:rsidR="003B6C46">
        <w:rPr>
          <w:lang w:val="en-US"/>
        </w:rPr>
        <w:t>. Therefore, it is very important to investigate and optimize the flow and heat transfer in honeycomb</w:t>
      </w:r>
      <w:r w:rsidR="00CB4F98">
        <w:rPr>
          <w:lang w:val="en-US"/>
        </w:rPr>
        <w:t xml:space="preserve"> channel</w:t>
      </w:r>
      <w:r w:rsidR="003B6C46">
        <w:rPr>
          <w:lang w:val="en-US"/>
        </w:rPr>
        <w:t>s.</w:t>
      </w:r>
      <w:r w:rsidR="006449AD">
        <w:rPr>
          <w:lang w:val="en-US"/>
        </w:rPr>
        <w:t xml:space="preserve"> In this thesis, </w:t>
      </w:r>
      <w:r w:rsidR="000B2583">
        <w:rPr>
          <w:lang w:val="en-US"/>
        </w:rPr>
        <w:t xml:space="preserve">it is planned to conduct such investigations through 3D </w:t>
      </w:r>
      <w:r w:rsidR="00800913">
        <w:rPr>
          <w:lang w:val="en-US"/>
        </w:rPr>
        <w:t>simulation (ANSYS Fluent)</w:t>
      </w:r>
      <w:r w:rsidR="007D2F8E">
        <w:rPr>
          <w:lang w:val="en-US"/>
        </w:rPr>
        <w:t>, shown in Figure 2</w:t>
      </w:r>
      <w:r w:rsidR="00800913">
        <w:rPr>
          <w:lang w:val="en-US"/>
        </w:rPr>
        <w:t>.</w:t>
      </w:r>
    </w:p>
    <w:p w14:paraId="1E752D8A" w14:textId="578E2843" w:rsidR="00465D77" w:rsidRDefault="00465D77" w:rsidP="00E44C35">
      <w:pPr>
        <w:spacing w:line="240" w:lineRule="auto"/>
        <w:jc w:val="center"/>
        <w:rPr>
          <w:lang w:val="en-US"/>
        </w:rPr>
      </w:pPr>
      <w:r w:rsidRPr="00465D77">
        <w:rPr>
          <w:noProof/>
          <w:lang w:val="en-US"/>
        </w:rPr>
        <w:drawing>
          <wp:inline distT="0" distB="0" distL="0" distR="0" wp14:anchorId="03AB75D9" wp14:editId="7CD76ED3">
            <wp:extent cx="2596896" cy="665020"/>
            <wp:effectExtent l="0" t="0" r="0" b="1905"/>
            <wp:docPr id="1502544276" name="Picture 1" descr="A red and grey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544276" name="Picture 1" descr="A red and grey rectangular object&#10;&#10;Description automatically generated"/>
                    <pic:cNvPicPr/>
                  </pic:nvPicPr>
                  <pic:blipFill rotWithShape="1">
                    <a:blip r:embed="rId10"/>
                    <a:srcRect l="4178" t="5136" b="4276"/>
                    <a:stretch/>
                  </pic:blipFill>
                  <pic:spPr bwMode="auto">
                    <a:xfrm>
                      <a:off x="0" y="0"/>
                      <a:ext cx="2672380" cy="68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BBDD0" w14:textId="1089F9B7" w:rsidR="007D2F8E" w:rsidRPr="00E44C35" w:rsidRDefault="007D2F8E" w:rsidP="00E44C35">
      <w:pPr>
        <w:spacing w:after="0" w:line="240" w:lineRule="auto"/>
        <w:jc w:val="center"/>
        <w:rPr>
          <w:sz w:val="20"/>
          <w:szCs w:val="20"/>
          <w:lang w:val="en-US"/>
        </w:rPr>
      </w:pPr>
      <w:r w:rsidRPr="00877DE4">
        <w:rPr>
          <w:sz w:val="18"/>
          <w:szCs w:val="18"/>
          <w:lang w:val="en-US"/>
        </w:rPr>
        <w:t>Figure 2 A flow channel with honeycomb</w:t>
      </w:r>
    </w:p>
    <w:p w14:paraId="7224DC7A" w14:textId="336C4AE7" w:rsidR="00A11879" w:rsidRDefault="007D2F8E" w:rsidP="00E44C3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specific tasks are </w:t>
      </w:r>
      <w:r w:rsidR="00DD344E">
        <w:rPr>
          <w:lang w:val="en-US"/>
        </w:rPr>
        <w:t>temporarily planned as:</w:t>
      </w:r>
    </w:p>
    <w:p w14:paraId="106C7122" w14:textId="632C81E0" w:rsidR="00DD344E" w:rsidRPr="00F61A7A" w:rsidRDefault="00DD344E" w:rsidP="00F61A7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en-US"/>
        </w:rPr>
      </w:pPr>
      <w:r w:rsidRPr="00F61A7A">
        <w:rPr>
          <w:lang w:val="en-US"/>
        </w:rPr>
        <w:t>Create 3D computation domain</w:t>
      </w:r>
      <w:r w:rsidR="00E44C35" w:rsidRPr="00F61A7A">
        <w:rPr>
          <w:lang w:val="en-US"/>
        </w:rPr>
        <w:t>s</w:t>
      </w:r>
      <w:r w:rsidRPr="00F61A7A">
        <w:rPr>
          <w:lang w:val="en-US"/>
        </w:rPr>
        <w:t xml:space="preserve"> </w:t>
      </w:r>
      <w:r w:rsidR="00E44C35" w:rsidRPr="00F61A7A">
        <w:rPr>
          <w:lang w:val="en-US"/>
        </w:rPr>
        <w:t>and generate meshes</w:t>
      </w:r>
    </w:p>
    <w:p w14:paraId="56D814E4" w14:textId="7C24F486" w:rsidR="00E44C35" w:rsidRPr="00F61A7A" w:rsidRDefault="00BF32C8" w:rsidP="00F61A7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en-US"/>
        </w:rPr>
      </w:pPr>
      <w:r w:rsidRPr="00F61A7A">
        <w:rPr>
          <w:lang w:val="en-US"/>
        </w:rPr>
        <w:t>Set up the flow model correctly by comparing it with some experimental measurements</w:t>
      </w:r>
    </w:p>
    <w:p w14:paraId="3EC140A6" w14:textId="2939C7DF" w:rsidR="00BF32C8" w:rsidRPr="00F61A7A" w:rsidRDefault="007D1AF7" w:rsidP="00F61A7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en-US"/>
        </w:rPr>
      </w:pPr>
      <w:r w:rsidRPr="00F61A7A">
        <w:rPr>
          <w:lang w:val="en-US"/>
        </w:rPr>
        <w:t>I</w:t>
      </w:r>
      <w:r w:rsidR="00BD2010" w:rsidRPr="00F61A7A">
        <w:rPr>
          <w:lang w:val="en-US"/>
        </w:rPr>
        <w:t xml:space="preserve">nvestigate </w:t>
      </w:r>
      <w:r w:rsidR="00DC6A4E" w:rsidRPr="00F61A7A">
        <w:rPr>
          <w:lang w:val="en-US"/>
        </w:rPr>
        <w:t xml:space="preserve">and optimize </w:t>
      </w:r>
      <w:r w:rsidR="00BD2010" w:rsidRPr="00F61A7A">
        <w:rPr>
          <w:lang w:val="en-US"/>
        </w:rPr>
        <w:t xml:space="preserve">the flow by changing </w:t>
      </w:r>
      <w:r w:rsidR="00801F0E" w:rsidRPr="00F61A7A">
        <w:rPr>
          <w:lang w:val="en-US"/>
        </w:rPr>
        <w:t>the propert</w:t>
      </w:r>
      <w:r w:rsidR="00DC6A4E" w:rsidRPr="00F61A7A">
        <w:rPr>
          <w:lang w:val="en-US"/>
        </w:rPr>
        <w:t>y</w:t>
      </w:r>
      <w:r w:rsidR="00801F0E" w:rsidRPr="00F61A7A">
        <w:rPr>
          <w:lang w:val="en-US"/>
        </w:rPr>
        <w:t xml:space="preserve"> of honeycombs (e.g., </w:t>
      </w:r>
      <w:r w:rsidR="002C472A" w:rsidRPr="00F61A7A">
        <w:rPr>
          <w:lang w:val="en-US"/>
        </w:rPr>
        <w:t xml:space="preserve">uniform </w:t>
      </w:r>
      <w:r w:rsidR="00801F0E" w:rsidRPr="00F61A7A">
        <w:rPr>
          <w:lang w:val="en-US"/>
        </w:rPr>
        <w:t>porosity</w:t>
      </w:r>
      <w:r w:rsidRPr="00F61A7A">
        <w:rPr>
          <w:lang w:val="en-US"/>
        </w:rPr>
        <w:t xml:space="preserve"> by monolithic honeycomb</w:t>
      </w:r>
      <w:r w:rsidR="00801F0E" w:rsidRPr="00F61A7A">
        <w:rPr>
          <w:lang w:val="en-US"/>
        </w:rPr>
        <w:t xml:space="preserve">, </w:t>
      </w:r>
      <w:r w:rsidR="002C472A" w:rsidRPr="00F61A7A">
        <w:rPr>
          <w:lang w:val="en-US"/>
        </w:rPr>
        <w:t xml:space="preserve">gradient porosity by </w:t>
      </w:r>
      <w:r w:rsidR="003277C1" w:rsidRPr="00F61A7A">
        <w:rPr>
          <w:lang w:val="en-US"/>
        </w:rPr>
        <w:t xml:space="preserve">stacking </w:t>
      </w:r>
      <w:r w:rsidR="000F5880" w:rsidRPr="00F61A7A">
        <w:rPr>
          <w:lang w:val="en-US"/>
        </w:rPr>
        <w:t>several honeycombs</w:t>
      </w:r>
      <w:r w:rsidR="00801F0E" w:rsidRPr="00F61A7A">
        <w:rPr>
          <w:lang w:val="en-US"/>
        </w:rPr>
        <w:t>)</w:t>
      </w:r>
    </w:p>
    <w:p w14:paraId="0CAF45BB" w14:textId="725071E8" w:rsidR="004308D1" w:rsidRPr="00F61A7A" w:rsidRDefault="00890485" w:rsidP="00F61A7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en-US"/>
        </w:rPr>
      </w:pPr>
      <w:r w:rsidRPr="00F61A7A">
        <w:rPr>
          <w:lang w:val="en-US"/>
        </w:rPr>
        <w:t xml:space="preserve">Add </w:t>
      </w:r>
      <w:r w:rsidR="00756BF7" w:rsidRPr="00F61A7A">
        <w:rPr>
          <w:lang w:val="en-US"/>
        </w:rPr>
        <w:t xml:space="preserve">the </w:t>
      </w:r>
      <w:r w:rsidRPr="00F61A7A">
        <w:rPr>
          <w:lang w:val="en-US"/>
        </w:rPr>
        <w:t>heat transfer model to the flow model</w:t>
      </w:r>
      <w:r w:rsidR="006377C7" w:rsidRPr="00F61A7A">
        <w:rPr>
          <w:lang w:val="en-US"/>
        </w:rPr>
        <w:t xml:space="preserve">, and investigate </w:t>
      </w:r>
      <w:r w:rsidR="00756BF7" w:rsidRPr="00F61A7A">
        <w:rPr>
          <w:lang w:val="en-US"/>
        </w:rPr>
        <w:t>the temperature of honeycombs, revealing its thermal energy storage performance</w:t>
      </w:r>
    </w:p>
    <w:p w14:paraId="0912050C" w14:textId="3C8186E6" w:rsidR="00756BF7" w:rsidRPr="00F61A7A" w:rsidRDefault="001662F5" w:rsidP="00F61A7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lang w:val="en-US"/>
        </w:rPr>
      </w:pPr>
      <w:r w:rsidRPr="00F61A7A">
        <w:rPr>
          <w:lang w:val="en-US"/>
        </w:rPr>
        <w:t>Further</w:t>
      </w:r>
      <w:r w:rsidR="00C31B55">
        <w:rPr>
          <w:lang w:val="en-US"/>
        </w:rPr>
        <w:t>,</w:t>
      </w:r>
      <w:r w:rsidRPr="00F61A7A">
        <w:rPr>
          <w:lang w:val="en-US"/>
        </w:rPr>
        <w:t xml:space="preserve"> add the chemical reaction model to the flow and heat transfer model</w:t>
      </w:r>
      <w:r w:rsidR="003F438A" w:rsidRPr="00F61A7A">
        <w:rPr>
          <w:lang w:val="en-US"/>
        </w:rPr>
        <w:t xml:space="preserve">, investigating </w:t>
      </w:r>
      <w:r w:rsidR="00184D58" w:rsidRPr="00F61A7A">
        <w:rPr>
          <w:lang w:val="en-US"/>
        </w:rPr>
        <w:t>its thermochemical heat storage behavior (optional depending on time)</w:t>
      </w:r>
    </w:p>
    <w:p w14:paraId="14A4894B" w14:textId="2B0BE778" w:rsidR="00A11879" w:rsidRDefault="00832D7F" w:rsidP="000B7EB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If you </w:t>
      </w:r>
      <w:r w:rsidR="00F61A7A">
        <w:rPr>
          <w:lang w:val="en-US"/>
        </w:rPr>
        <w:t>are</w:t>
      </w:r>
      <w:r>
        <w:rPr>
          <w:lang w:val="en-US"/>
        </w:rPr>
        <w:t xml:space="preserve"> </w:t>
      </w:r>
      <w:r w:rsidR="00856221">
        <w:rPr>
          <w:lang w:val="en-US"/>
        </w:rPr>
        <w:t>interest</w:t>
      </w:r>
      <w:r w:rsidR="00F61A7A">
        <w:rPr>
          <w:lang w:val="en-US"/>
        </w:rPr>
        <w:t>ed</w:t>
      </w:r>
      <w:r>
        <w:rPr>
          <w:lang w:val="en-US"/>
        </w:rPr>
        <w:t>, please feel free to contact</w:t>
      </w:r>
      <w:r w:rsidR="0094502A">
        <w:rPr>
          <w:lang w:val="en-US"/>
        </w:rPr>
        <w:t xml:space="preserve"> </w:t>
      </w:r>
      <w:r w:rsidR="00C31B55">
        <w:rPr>
          <w:lang w:val="en-US"/>
        </w:rPr>
        <w:t xml:space="preserve"> </w:t>
      </w:r>
      <w:r w:rsidR="00C31B55" w:rsidRPr="009D4F50">
        <w:rPr>
          <w:b/>
          <w:bCs/>
          <w:lang w:val="en-US"/>
        </w:rPr>
        <w:t>Dr. Zhen Cao</w:t>
      </w:r>
      <w:r w:rsidR="00C31B55">
        <w:rPr>
          <w:lang w:val="en-US"/>
        </w:rPr>
        <w:t xml:space="preserve"> (</w:t>
      </w:r>
      <w:hyperlink r:id="rId11" w:history="1">
        <w:r w:rsidR="009D4F50" w:rsidRPr="00D04EAA">
          <w:rPr>
            <w:rStyle w:val="Hyperlink"/>
            <w:lang w:val="en-US"/>
          </w:rPr>
          <w:t>z.cao@utwente.nl</w:t>
        </w:r>
      </w:hyperlink>
      <w:r w:rsidR="00C31B55">
        <w:rPr>
          <w:lang w:val="en-US"/>
        </w:rPr>
        <w:t>)</w:t>
      </w:r>
      <w:r>
        <w:rPr>
          <w:lang w:val="en-US"/>
        </w:rPr>
        <w:t xml:space="preserve"> </w:t>
      </w:r>
      <w:r w:rsidR="00C31B55">
        <w:rPr>
          <w:lang w:val="en-US"/>
        </w:rPr>
        <w:t xml:space="preserve">or </w:t>
      </w:r>
      <w:r w:rsidR="000B7EBF" w:rsidRPr="0094502A">
        <w:rPr>
          <w:b/>
          <w:bCs/>
          <w:lang w:val="en-US"/>
        </w:rPr>
        <w:t>Dr. Abhishek Singh</w:t>
      </w:r>
      <w:r w:rsidR="000B7EBF">
        <w:rPr>
          <w:lang w:val="en-US"/>
        </w:rPr>
        <w:t xml:space="preserve"> (</w:t>
      </w:r>
      <w:hyperlink r:id="rId12" w:history="1">
        <w:r w:rsidR="00F61A7A" w:rsidRPr="00AA4E90">
          <w:rPr>
            <w:rStyle w:val="Hyperlink"/>
            <w:lang w:val="en-US"/>
          </w:rPr>
          <w:t>a.k.singh@utwente.nl</w:t>
        </w:r>
      </w:hyperlink>
      <w:r w:rsidR="000B7EBF">
        <w:rPr>
          <w:lang w:val="en-US"/>
        </w:rPr>
        <w:t>)</w:t>
      </w:r>
      <w:r w:rsidR="00F61A7A">
        <w:rPr>
          <w:lang w:val="en-US"/>
        </w:rPr>
        <w:t xml:space="preserve"> </w:t>
      </w:r>
      <w:r w:rsidR="000B7EBF">
        <w:rPr>
          <w:lang w:val="en-US"/>
        </w:rPr>
        <w:t xml:space="preserve">at the Department of </w:t>
      </w:r>
      <w:r w:rsidR="00F61A7A">
        <w:rPr>
          <w:lang w:val="en-US"/>
        </w:rPr>
        <w:t>Thermal</w:t>
      </w:r>
      <w:r w:rsidR="000B7EBF">
        <w:rPr>
          <w:lang w:val="en-US"/>
        </w:rPr>
        <w:t xml:space="preserve"> </w:t>
      </w:r>
      <w:r w:rsidR="009D4F50">
        <w:rPr>
          <w:lang w:val="en-US"/>
        </w:rPr>
        <w:t>&amp;</w:t>
      </w:r>
      <w:r w:rsidR="000B7EBF">
        <w:rPr>
          <w:lang w:val="en-US"/>
        </w:rPr>
        <w:t xml:space="preserve"> </w:t>
      </w:r>
      <w:r w:rsidR="00F61A7A">
        <w:rPr>
          <w:lang w:val="en-US"/>
        </w:rPr>
        <w:t>F</w:t>
      </w:r>
      <w:r w:rsidR="000B7EBF">
        <w:rPr>
          <w:lang w:val="en-US"/>
        </w:rPr>
        <w:t xml:space="preserve">luid </w:t>
      </w:r>
      <w:r w:rsidR="00F61A7A">
        <w:rPr>
          <w:lang w:val="en-US"/>
        </w:rPr>
        <w:t>E</w:t>
      </w:r>
      <w:r w:rsidR="000B7EBF">
        <w:rPr>
          <w:lang w:val="en-US"/>
        </w:rPr>
        <w:t>ngineering, University of Twente</w:t>
      </w:r>
      <w:r w:rsidR="00F61A7A">
        <w:rPr>
          <w:lang w:val="en-US"/>
        </w:rPr>
        <w:t>.</w:t>
      </w:r>
      <w:r w:rsidR="00E06F6B">
        <w:rPr>
          <w:lang w:val="en-US"/>
        </w:rPr>
        <w:t xml:space="preserve"> </w:t>
      </w:r>
      <w:r w:rsidR="00DB2747">
        <w:rPr>
          <w:lang w:val="en-US"/>
        </w:rPr>
        <w:t>Y</w:t>
      </w:r>
      <w:r w:rsidR="00E06F6B" w:rsidRPr="00E06F6B">
        <w:rPr>
          <w:lang w:val="en-US"/>
        </w:rPr>
        <w:t>ou will be working in a</w:t>
      </w:r>
      <w:r w:rsidR="00E06F6B">
        <w:rPr>
          <w:lang w:val="en-US"/>
        </w:rPr>
        <w:t>n active</w:t>
      </w:r>
      <w:r w:rsidR="00E06F6B" w:rsidRPr="00E06F6B">
        <w:rPr>
          <w:lang w:val="en-US"/>
        </w:rPr>
        <w:t xml:space="preserve"> team of PhDs and postdocs. </w:t>
      </w:r>
    </w:p>
    <w:p w14:paraId="315A1FA9" w14:textId="7DD1AB1D" w:rsidR="004C70B8" w:rsidRDefault="00890CF6" w:rsidP="00494581">
      <w:pPr>
        <w:pStyle w:val="EndNoteBibliography"/>
        <w:spacing w:after="0"/>
        <w:rPr>
          <w:lang w:val="en-US"/>
        </w:rPr>
      </w:pPr>
      <w:r w:rsidRPr="00494581">
        <w:rPr>
          <w:sz w:val="20"/>
          <w:szCs w:val="20"/>
          <w:lang w:val="en-US"/>
        </w:rPr>
        <w:lastRenderedPageBreak/>
        <w:fldChar w:fldCharType="begin"/>
      </w:r>
      <w:r w:rsidRPr="00494581">
        <w:rPr>
          <w:sz w:val="20"/>
          <w:szCs w:val="20"/>
          <w:lang w:val="en-US"/>
        </w:rPr>
        <w:instrText xml:space="preserve"> ADDIN EN.REFLIST </w:instrText>
      </w:r>
      <w:r w:rsidRPr="00494581">
        <w:rPr>
          <w:sz w:val="20"/>
          <w:szCs w:val="20"/>
          <w:lang w:val="en-US"/>
        </w:rPr>
        <w:fldChar w:fldCharType="separate"/>
      </w:r>
      <w:r w:rsidR="00EE3AE9" w:rsidRPr="002B13A9">
        <w:rPr>
          <w:sz w:val="16"/>
          <w:szCs w:val="16"/>
          <w:lang w:val="en-US"/>
        </w:rPr>
        <w:t xml:space="preserve">[1] Singh A, </w:t>
      </w:r>
      <w:r w:rsidR="00610573" w:rsidRPr="002B13A9">
        <w:rPr>
          <w:sz w:val="16"/>
          <w:szCs w:val="16"/>
          <w:lang w:val="en-US"/>
        </w:rPr>
        <w:t>et al</w:t>
      </w:r>
      <w:r w:rsidR="00EE3AE9" w:rsidRPr="002B13A9">
        <w:rPr>
          <w:sz w:val="16"/>
          <w:szCs w:val="16"/>
          <w:lang w:val="en-US"/>
        </w:rPr>
        <w:t>. Solar thermochemical heat storage via the Co3O4/CoO looping cycle: Storage reactor modelling and experimental validation. Solar Energy. 2017;144:453-65.</w:t>
      </w:r>
      <w:r w:rsidR="00610573" w:rsidRPr="002B13A9">
        <w:rPr>
          <w:sz w:val="16"/>
          <w:szCs w:val="16"/>
          <w:lang w:val="en-US"/>
        </w:rPr>
        <w:t xml:space="preserve"> </w:t>
      </w:r>
      <w:r w:rsidR="00EE3AE9" w:rsidRPr="002B13A9">
        <w:rPr>
          <w:sz w:val="16"/>
          <w:szCs w:val="16"/>
          <w:lang w:val="en-US"/>
        </w:rPr>
        <w:t xml:space="preserve">[2] Karagiannakis G, </w:t>
      </w:r>
      <w:r w:rsidR="00610573" w:rsidRPr="002B13A9">
        <w:rPr>
          <w:sz w:val="16"/>
          <w:szCs w:val="16"/>
          <w:lang w:val="en-US"/>
        </w:rPr>
        <w:t>et al</w:t>
      </w:r>
      <w:r w:rsidR="00EE3AE9" w:rsidRPr="002B13A9">
        <w:rPr>
          <w:sz w:val="16"/>
          <w:szCs w:val="16"/>
          <w:lang w:val="en-US"/>
        </w:rPr>
        <w:t>. Cobalt/cobaltous oxide based honeycombs for thermochemical heat storage in future concentrated solar power installations: Multi-cyclic assessment and semi-quantitative heat effects estimations. Solar Energy. 2016;133:394-407.</w:t>
      </w:r>
      <w:r w:rsidR="00610573" w:rsidRPr="002B13A9">
        <w:rPr>
          <w:sz w:val="16"/>
          <w:szCs w:val="16"/>
          <w:lang w:val="en-US"/>
        </w:rPr>
        <w:t xml:space="preserve"> </w:t>
      </w:r>
      <w:r w:rsidR="00EE3AE9" w:rsidRPr="002B13A9">
        <w:rPr>
          <w:sz w:val="16"/>
          <w:szCs w:val="16"/>
          <w:lang w:val="en-US"/>
        </w:rPr>
        <w:t xml:space="preserve">[3] Tescari S, et al. Experimental evaluation of a pilot-scale thermochemical storage system for a concentrated solar power plant. </w:t>
      </w:r>
      <w:r w:rsidR="00EE3AE9" w:rsidRPr="00494581">
        <w:rPr>
          <w:sz w:val="16"/>
          <w:szCs w:val="16"/>
        </w:rPr>
        <w:t>Applied Energy. 2017;189:66-75.</w:t>
      </w:r>
      <w:r w:rsidRPr="00494581">
        <w:rPr>
          <w:sz w:val="20"/>
          <w:szCs w:val="20"/>
          <w:lang w:val="en-US"/>
        </w:rPr>
        <w:fldChar w:fldCharType="end"/>
      </w:r>
    </w:p>
    <w:sectPr w:rsidR="004C70B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AD1C" w14:textId="77777777" w:rsidR="009A4A30" w:rsidRDefault="009A4A30" w:rsidP="009A4A30">
      <w:pPr>
        <w:spacing w:after="0" w:line="240" w:lineRule="auto"/>
      </w:pPr>
      <w:r>
        <w:separator/>
      </w:r>
    </w:p>
  </w:endnote>
  <w:endnote w:type="continuationSeparator" w:id="0">
    <w:p w14:paraId="64CDF2DA" w14:textId="77777777" w:rsidR="009A4A30" w:rsidRDefault="009A4A30" w:rsidP="009A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4805" w14:textId="77777777" w:rsidR="009A4A30" w:rsidRDefault="009A4A30" w:rsidP="009A4A30">
      <w:pPr>
        <w:spacing w:after="0" w:line="240" w:lineRule="auto"/>
      </w:pPr>
      <w:r>
        <w:separator/>
      </w:r>
    </w:p>
  </w:footnote>
  <w:footnote w:type="continuationSeparator" w:id="0">
    <w:p w14:paraId="59D636E7" w14:textId="77777777" w:rsidR="009A4A30" w:rsidRDefault="009A4A30" w:rsidP="009A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E0C0" w14:textId="0671AF44" w:rsidR="009A4A30" w:rsidRDefault="009A4A30" w:rsidP="009A4A30">
    <w:pPr>
      <w:pStyle w:val="Header"/>
      <w:jc w:val="center"/>
    </w:pPr>
    <w:r w:rsidRPr="009A4A30">
      <w:drawing>
        <wp:inline distT="0" distB="0" distL="0" distR="0" wp14:anchorId="30FE9435" wp14:editId="3188935D">
          <wp:extent cx="618357" cy="351693"/>
          <wp:effectExtent l="0" t="0" r="0" b="0"/>
          <wp:docPr id="1459572747" name="Picture 1" descr="A logo with hexagon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47385" name="Picture 1" descr="A logo with hexagons and text&#10;&#10;Description automatically generated"/>
                  <pic:cNvPicPr/>
                </pic:nvPicPr>
                <pic:blipFill rotWithShape="1">
                  <a:blip r:embed="rId1"/>
                  <a:srcRect l="5056" t="8791" r="3227" b="3583"/>
                  <a:stretch/>
                </pic:blipFill>
                <pic:spPr bwMode="auto">
                  <a:xfrm>
                    <a:off x="0" y="0"/>
                    <a:ext cx="637488" cy="362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A4A30">
      <w:drawing>
        <wp:inline distT="0" distB="0" distL="0" distR="0" wp14:anchorId="682754E4" wp14:editId="47F0AF8E">
          <wp:extent cx="618357" cy="351693"/>
          <wp:effectExtent l="0" t="0" r="0" b="0"/>
          <wp:docPr id="982809880" name="Picture 1" descr="A logo with hexagon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47385" name="Picture 1" descr="A logo with hexagons and text&#10;&#10;Description automatically generated"/>
                  <pic:cNvPicPr/>
                </pic:nvPicPr>
                <pic:blipFill rotWithShape="1">
                  <a:blip r:embed="rId1"/>
                  <a:srcRect l="5056" t="8791" r="3227" b="3583"/>
                  <a:stretch/>
                </pic:blipFill>
                <pic:spPr bwMode="auto">
                  <a:xfrm>
                    <a:off x="0" y="0"/>
                    <a:ext cx="637488" cy="362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A4A30">
      <w:drawing>
        <wp:inline distT="0" distB="0" distL="0" distR="0" wp14:anchorId="74F62F7D" wp14:editId="2388C71F">
          <wp:extent cx="618357" cy="351693"/>
          <wp:effectExtent l="0" t="0" r="0" b="0"/>
          <wp:docPr id="1075468129" name="Picture 1" descr="A logo with hexagon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47385" name="Picture 1" descr="A logo with hexagons and text&#10;&#10;Description automatically generated"/>
                  <pic:cNvPicPr/>
                </pic:nvPicPr>
                <pic:blipFill rotWithShape="1">
                  <a:blip r:embed="rId1"/>
                  <a:srcRect l="5056" t="8791" r="3227" b="3583"/>
                  <a:stretch/>
                </pic:blipFill>
                <pic:spPr bwMode="auto">
                  <a:xfrm>
                    <a:off x="0" y="0"/>
                    <a:ext cx="637488" cy="362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A4A30">
      <w:drawing>
        <wp:inline distT="0" distB="0" distL="0" distR="0" wp14:anchorId="58B6DBC5" wp14:editId="7A19ED21">
          <wp:extent cx="618357" cy="351693"/>
          <wp:effectExtent l="0" t="0" r="0" b="0"/>
          <wp:docPr id="2028941527" name="Picture 1" descr="A logo with hexagon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47385" name="Picture 1" descr="A logo with hexagons and text&#10;&#10;Description automatically generated"/>
                  <pic:cNvPicPr/>
                </pic:nvPicPr>
                <pic:blipFill rotWithShape="1">
                  <a:blip r:embed="rId1"/>
                  <a:srcRect l="5056" t="8791" r="3227" b="3583"/>
                  <a:stretch/>
                </pic:blipFill>
                <pic:spPr bwMode="auto">
                  <a:xfrm>
                    <a:off x="0" y="0"/>
                    <a:ext cx="637488" cy="362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A4A30">
      <w:drawing>
        <wp:inline distT="0" distB="0" distL="0" distR="0" wp14:anchorId="6B3AA15A" wp14:editId="434CF21B">
          <wp:extent cx="618357" cy="351693"/>
          <wp:effectExtent l="0" t="0" r="0" b="0"/>
          <wp:docPr id="1796069844" name="Picture 1" descr="A logo with hexagon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47385" name="Picture 1" descr="A logo with hexagons and text&#10;&#10;Description automatically generated"/>
                  <pic:cNvPicPr/>
                </pic:nvPicPr>
                <pic:blipFill rotWithShape="1">
                  <a:blip r:embed="rId1"/>
                  <a:srcRect l="5056" t="8791" r="3227" b="3583"/>
                  <a:stretch/>
                </pic:blipFill>
                <pic:spPr bwMode="auto">
                  <a:xfrm>
                    <a:off x="0" y="0"/>
                    <a:ext cx="637488" cy="362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A4A30">
      <w:drawing>
        <wp:inline distT="0" distB="0" distL="0" distR="0" wp14:anchorId="4183700D" wp14:editId="6A6E6A5A">
          <wp:extent cx="618357" cy="351693"/>
          <wp:effectExtent l="0" t="0" r="0" b="0"/>
          <wp:docPr id="860827982" name="Picture 1" descr="A logo with hexagon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47385" name="Picture 1" descr="A logo with hexagons and text&#10;&#10;Description automatically generated"/>
                  <pic:cNvPicPr/>
                </pic:nvPicPr>
                <pic:blipFill rotWithShape="1">
                  <a:blip r:embed="rId1"/>
                  <a:srcRect l="5056" t="8791" r="3227" b="3583"/>
                  <a:stretch/>
                </pic:blipFill>
                <pic:spPr bwMode="auto">
                  <a:xfrm>
                    <a:off x="0" y="0"/>
                    <a:ext cx="637488" cy="362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A4A30">
      <w:drawing>
        <wp:inline distT="0" distB="0" distL="0" distR="0" wp14:anchorId="7010C436" wp14:editId="4E4438A3">
          <wp:extent cx="618357" cy="351693"/>
          <wp:effectExtent l="0" t="0" r="0" b="0"/>
          <wp:docPr id="905514000" name="Picture 1" descr="A logo with hexagon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47385" name="Picture 1" descr="A logo with hexagons and text&#10;&#10;Description automatically generated"/>
                  <pic:cNvPicPr/>
                </pic:nvPicPr>
                <pic:blipFill rotWithShape="1">
                  <a:blip r:embed="rId1"/>
                  <a:srcRect l="5056" t="8791" r="3227" b="3583"/>
                  <a:stretch/>
                </pic:blipFill>
                <pic:spPr bwMode="auto">
                  <a:xfrm>
                    <a:off x="0" y="0"/>
                    <a:ext cx="637488" cy="362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A4A30">
      <w:drawing>
        <wp:inline distT="0" distB="0" distL="0" distR="0" wp14:anchorId="525D6BB7" wp14:editId="64FA252B">
          <wp:extent cx="618357" cy="351693"/>
          <wp:effectExtent l="0" t="0" r="0" b="0"/>
          <wp:docPr id="1102720711" name="Picture 1" descr="A logo with hexagon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47385" name="Picture 1" descr="A logo with hexagons and text&#10;&#10;Description automatically generated"/>
                  <pic:cNvPicPr/>
                </pic:nvPicPr>
                <pic:blipFill rotWithShape="1">
                  <a:blip r:embed="rId1"/>
                  <a:srcRect l="5056" t="8791" r="3227" b="3583"/>
                  <a:stretch/>
                </pic:blipFill>
                <pic:spPr bwMode="auto">
                  <a:xfrm>
                    <a:off x="0" y="0"/>
                    <a:ext cx="637488" cy="362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A4A30">
      <w:drawing>
        <wp:inline distT="0" distB="0" distL="0" distR="0" wp14:anchorId="1AD9561B" wp14:editId="6E64168A">
          <wp:extent cx="618357" cy="351693"/>
          <wp:effectExtent l="0" t="0" r="0" b="0"/>
          <wp:docPr id="491947385" name="Picture 1" descr="A logo with hexagon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47385" name="Picture 1" descr="A logo with hexagons and text&#10;&#10;Description automatically generated"/>
                  <pic:cNvPicPr/>
                </pic:nvPicPr>
                <pic:blipFill rotWithShape="1">
                  <a:blip r:embed="rId1"/>
                  <a:srcRect l="5056" t="8791" r="3227" b="3583"/>
                  <a:stretch/>
                </pic:blipFill>
                <pic:spPr bwMode="auto">
                  <a:xfrm>
                    <a:off x="0" y="0"/>
                    <a:ext cx="637488" cy="362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E0B8B8" w14:textId="77777777" w:rsidR="009A4A30" w:rsidRDefault="009A4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242D"/>
    <w:multiLevelType w:val="hybridMultilevel"/>
    <w:tmpl w:val="F466A1A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56199"/>
    <w:multiLevelType w:val="hybridMultilevel"/>
    <w:tmpl w:val="7B000CF0"/>
    <w:lvl w:ilvl="0" w:tplc="638A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04914">
    <w:abstractNumId w:val="0"/>
  </w:num>
  <w:num w:numId="2" w16cid:durableId="116997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zM7O0MDWxNDUwNDVV0lEKTi0uzszPAykwqgUAE6F1by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ner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txrzzsltaez6epr2axxw03d29ae9r0adr2&quot;&gt;My EndNote Library&lt;record-ids&gt;&lt;item&gt;22&lt;/item&gt;&lt;item&gt;44&lt;/item&gt;&lt;item&gt;45&lt;/item&gt;&lt;/record-ids&gt;&lt;/item&gt;&lt;/Libraries&gt;"/>
  </w:docVars>
  <w:rsids>
    <w:rsidRoot w:val="00614DC9"/>
    <w:rsid w:val="00000F21"/>
    <w:rsid w:val="000068FB"/>
    <w:rsid w:val="00067586"/>
    <w:rsid w:val="0007365F"/>
    <w:rsid w:val="00091EF2"/>
    <w:rsid w:val="000B2583"/>
    <w:rsid w:val="000B35CF"/>
    <w:rsid w:val="000B5F18"/>
    <w:rsid w:val="000B7EBF"/>
    <w:rsid w:val="000C0A83"/>
    <w:rsid w:val="000C474C"/>
    <w:rsid w:val="000F4156"/>
    <w:rsid w:val="000F5880"/>
    <w:rsid w:val="000F7C3F"/>
    <w:rsid w:val="00104151"/>
    <w:rsid w:val="001054A1"/>
    <w:rsid w:val="001055D4"/>
    <w:rsid w:val="00155DE5"/>
    <w:rsid w:val="00163BCF"/>
    <w:rsid w:val="001662F5"/>
    <w:rsid w:val="00170BE2"/>
    <w:rsid w:val="00184D58"/>
    <w:rsid w:val="00186D86"/>
    <w:rsid w:val="001A1574"/>
    <w:rsid w:val="001C3F6B"/>
    <w:rsid w:val="001D58FC"/>
    <w:rsid w:val="001F287A"/>
    <w:rsid w:val="001F2F9D"/>
    <w:rsid w:val="00226DB5"/>
    <w:rsid w:val="00242BFD"/>
    <w:rsid w:val="00260CAA"/>
    <w:rsid w:val="00285F57"/>
    <w:rsid w:val="00294695"/>
    <w:rsid w:val="002B13A9"/>
    <w:rsid w:val="002B1433"/>
    <w:rsid w:val="002B5B2B"/>
    <w:rsid w:val="002C4719"/>
    <w:rsid w:val="002C472A"/>
    <w:rsid w:val="002E7E5E"/>
    <w:rsid w:val="002F6E5E"/>
    <w:rsid w:val="00323FCE"/>
    <w:rsid w:val="003277C1"/>
    <w:rsid w:val="00334C7E"/>
    <w:rsid w:val="003410E9"/>
    <w:rsid w:val="003644C6"/>
    <w:rsid w:val="00374137"/>
    <w:rsid w:val="00382D7E"/>
    <w:rsid w:val="0039729E"/>
    <w:rsid w:val="003B6C46"/>
    <w:rsid w:val="003E2CD1"/>
    <w:rsid w:val="003F438A"/>
    <w:rsid w:val="00414303"/>
    <w:rsid w:val="004308D1"/>
    <w:rsid w:val="00432470"/>
    <w:rsid w:val="00434B4B"/>
    <w:rsid w:val="00451A77"/>
    <w:rsid w:val="0045365C"/>
    <w:rsid w:val="00465D77"/>
    <w:rsid w:val="00475334"/>
    <w:rsid w:val="00494581"/>
    <w:rsid w:val="004C20D4"/>
    <w:rsid w:val="004C70B8"/>
    <w:rsid w:val="004D0632"/>
    <w:rsid w:val="005525D8"/>
    <w:rsid w:val="005A29F5"/>
    <w:rsid w:val="005A30C4"/>
    <w:rsid w:val="005E3094"/>
    <w:rsid w:val="00603EE9"/>
    <w:rsid w:val="00610573"/>
    <w:rsid w:val="00614DC9"/>
    <w:rsid w:val="0062002B"/>
    <w:rsid w:val="006377C7"/>
    <w:rsid w:val="006449AD"/>
    <w:rsid w:val="006645F0"/>
    <w:rsid w:val="00671653"/>
    <w:rsid w:val="00681BFE"/>
    <w:rsid w:val="006849E0"/>
    <w:rsid w:val="00685B1D"/>
    <w:rsid w:val="006B007D"/>
    <w:rsid w:val="006B030D"/>
    <w:rsid w:val="006C7529"/>
    <w:rsid w:val="00711643"/>
    <w:rsid w:val="00716BE7"/>
    <w:rsid w:val="00756BF7"/>
    <w:rsid w:val="00773311"/>
    <w:rsid w:val="00774D1F"/>
    <w:rsid w:val="0079368C"/>
    <w:rsid w:val="007A45E1"/>
    <w:rsid w:val="007C636F"/>
    <w:rsid w:val="007D1AF7"/>
    <w:rsid w:val="007D2F8E"/>
    <w:rsid w:val="008001AF"/>
    <w:rsid w:val="00800913"/>
    <w:rsid w:val="00801F0E"/>
    <w:rsid w:val="00824F99"/>
    <w:rsid w:val="00832D7F"/>
    <w:rsid w:val="00832EA5"/>
    <w:rsid w:val="00852381"/>
    <w:rsid w:val="00853092"/>
    <w:rsid w:val="00853C62"/>
    <w:rsid w:val="00856221"/>
    <w:rsid w:val="00872405"/>
    <w:rsid w:val="00877DE4"/>
    <w:rsid w:val="00890485"/>
    <w:rsid w:val="00890CF6"/>
    <w:rsid w:val="008B116C"/>
    <w:rsid w:val="008D7464"/>
    <w:rsid w:val="008F77D6"/>
    <w:rsid w:val="0093445D"/>
    <w:rsid w:val="0094502A"/>
    <w:rsid w:val="009835E2"/>
    <w:rsid w:val="009856E5"/>
    <w:rsid w:val="009A4A30"/>
    <w:rsid w:val="009B6D8E"/>
    <w:rsid w:val="009D4F50"/>
    <w:rsid w:val="00A11879"/>
    <w:rsid w:val="00A12718"/>
    <w:rsid w:val="00A14C6E"/>
    <w:rsid w:val="00A31FD6"/>
    <w:rsid w:val="00A60ACB"/>
    <w:rsid w:val="00A639D5"/>
    <w:rsid w:val="00AA36D9"/>
    <w:rsid w:val="00AF1AF8"/>
    <w:rsid w:val="00B10343"/>
    <w:rsid w:val="00B2644C"/>
    <w:rsid w:val="00B56E92"/>
    <w:rsid w:val="00B60056"/>
    <w:rsid w:val="00B76396"/>
    <w:rsid w:val="00BA1C18"/>
    <w:rsid w:val="00BD2010"/>
    <w:rsid w:val="00BF32C8"/>
    <w:rsid w:val="00C00E76"/>
    <w:rsid w:val="00C25E63"/>
    <w:rsid w:val="00C27208"/>
    <w:rsid w:val="00C31B55"/>
    <w:rsid w:val="00C35E9B"/>
    <w:rsid w:val="00C529DC"/>
    <w:rsid w:val="00CA424C"/>
    <w:rsid w:val="00CB4F98"/>
    <w:rsid w:val="00CD160F"/>
    <w:rsid w:val="00D054A6"/>
    <w:rsid w:val="00D31E57"/>
    <w:rsid w:val="00D765D2"/>
    <w:rsid w:val="00D822D7"/>
    <w:rsid w:val="00DB2747"/>
    <w:rsid w:val="00DC50CF"/>
    <w:rsid w:val="00DC6A4E"/>
    <w:rsid w:val="00DD2E52"/>
    <w:rsid w:val="00DD344E"/>
    <w:rsid w:val="00E06562"/>
    <w:rsid w:val="00E06F6B"/>
    <w:rsid w:val="00E251F1"/>
    <w:rsid w:val="00E371BB"/>
    <w:rsid w:val="00E40FCC"/>
    <w:rsid w:val="00E44C35"/>
    <w:rsid w:val="00E55318"/>
    <w:rsid w:val="00E579D4"/>
    <w:rsid w:val="00E63856"/>
    <w:rsid w:val="00E86A1D"/>
    <w:rsid w:val="00EB36D0"/>
    <w:rsid w:val="00ED6676"/>
    <w:rsid w:val="00EE3616"/>
    <w:rsid w:val="00EE3AE9"/>
    <w:rsid w:val="00EF5664"/>
    <w:rsid w:val="00F0743A"/>
    <w:rsid w:val="00F4129D"/>
    <w:rsid w:val="00F61A7A"/>
    <w:rsid w:val="00F70F1E"/>
    <w:rsid w:val="00F73B22"/>
    <w:rsid w:val="00F80611"/>
    <w:rsid w:val="00F97DA6"/>
    <w:rsid w:val="00FC2C5A"/>
    <w:rsid w:val="00FD64BC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0F9D3"/>
  <w15:chartTrackingRefBased/>
  <w15:docId w15:val="{F4F82712-C501-475E-804C-40972146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90C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90CF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90CF6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90CF6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F61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1A7A"/>
    <w:pPr>
      <w:ind w:left="720"/>
      <w:contextualSpacing/>
    </w:pPr>
  </w:style>
  <w:style w:type="paragraph" w:styleId="Revision">
    <w:name w:val="Revision"/>
    <w:hidden/>
    <w:uiPriority w:val="99"/>
    <w:semiHidden/>
    <w:rsid w:val="005A29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3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6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A30"/>
  </w:style>
  <w:style w:type="paragraph" w:styleId="Footer">
    <w:name w:val="footer"/>
    <w:basedOn w:val="Normal"/>
    <w:link w:val="FooterChar"/>
    <w:uiPriority w:val="99"/>
    <w:unhideWhenUsed/>
    <w:rsid w:val="009A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.k.singh@utwent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.cao@utwente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515</Words>
  <Characters>3044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Cao, Zhen (UT-ET)</dc:creator>
  <cp:keywords/>
  <dc:description/>
  <cp:lastModifiedBy>Cao, Zhen (UT-ET)</cp:lastModifiedBy>
  <cp:revision>243</cp:revision>
  <dcterms:created xsi:type="dcterms:W3CDTF">2024-03-10T17:48:00Z</dcterms:created>
  <dcterms:modified xsi:type="dcterms:W3CDTF">2024-03-14T10:09:00Z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d62920b45f2a9f85f0c07a6b9ea19065b8f00d742d0d3e06c1bf8c6864e5bbbe</vt:lpwstr>
  </property>
</Properties>
</file>